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D6152" w14:textId="07B4DB47" w:rsidR="00D21C8C" w:rsidRPr="002E4FA0" w:rsidRDefault="00D21C8C" w:rsidP="00D21C8C">
      <w:pPr>
        <w:pStyle w:val="CRCoverPage"/>
        <w:tabs>
          <w:tab w:val="left" w:pos="1980"/>
        </w:tabs>
        <w:spacing w:after="0"/>
        <w:jc w:val="both"/>
        <w:rPr>
          <w:rFonts w:ascii="Times New Roman" w:eastAsiaTheme="minorHAnsi" w:hAnsi="Times New Roman" w:cstheme="minorBidi"/>
          <w:b/>
          <w:bCs/>
          <w:sz w:val="24"/>
          <w:szCs w:val="28"/>
          <w:lang w:val="de-DE"/>
        </w:rPr>
      </w:pPr>
      <w:r w:rsidRPr="002E4FA0">
        <w:rPr>
          <w:rFonts w:ascii="Times New Roman" w:eastAsiaTheme="minorHAnsi" w:hAnsi="Times New Roman"/>
          <w:b/>
          <w:bCs/>
          <w:sz w:val="24"/>
          <w:szCs w:val="28"/>
          <w:lang w:val="de-DE"/>
        </w:rPr>
        <w:t>3GPP TSG RAN WG1 #</w:t>
      </w:r>
      <w:r w:rsidR="00567A05" w:rsidRPr="002E4FA0">
        <w:rPr>
          <w:rFonts w:ascii="Times New Roman" w:eastAsiaTheme="minorHAnsi" w:hAnsi="Times New Roman"/>
          <w:b/>
          <w:bCs/>
          <w:sz w:val="24"/>
          <w:szCs w:val="28"/>
          <w:lang w:val="de-DE"/>
        </w:rPr>
        <w:t>118</w:t>
      </w:r>
      <w:r w:rsidR="007E4D53" w:rsidRPr="002E4FA0">
        <w:rPr>
          <w:rFonts w:ascii="Times New Roman" w:eastAsiaTheme="minorHAnsi" w:hAnsi="Times New Roman"/>
          <w:b/>
          <w:bCs/>
          <w:sz w:val="24"/>
          <w:szCs w:val="28"/>
          <w:lang w:val="de-DE"/>
        </w:rPr>
        <w:t>bis</w:t>
      </w:r>
      <w:r w:rsidR="00567A05" w:rsidRPr="002E4FA0">
        <w:rPr>
          <w:rFonts w:ascii="Times New Roman" w:eastAsiaTheme="minorHAnsi" w:hAnsi="Times New Roman" w:cstheme="minorBidi"/>
          <w:b/>
          <w:bCs/>
          <w:sz w:val="24"/>
          <w:szCs w:val="28"/>
          <w:lang w:val="de-DE"/>
        </w:rPr>
        <w:t xml:space="preserve">                         </w:t>
      </w:r>
      <w:r w:rsidRPr="002E4FA0">
        <w:rPr>
          <w:rFonts w:ascii="Times New Roman" w:eastAsiaTheme="minorHAnsi" w:hAnsi="Times New Roman" w:cstheme="minorBidi"/>
          <w:b/>
          <w:bCs/>
          <w:sz w:val="24"/>
          <w:szCs w:val="28"/>
          <w:lang w:val="de-DE"/>
        </w:rPr>
        <w:tab/>
      </w:r>
      <w:r w:rsidRPr="002E4FA0">
        <w:rPr>
          <w:rFonts w:ascii="Times New Roman" w:eastAsiaTheme="minorHAnsi" w:hAnsi="Times New Roman" w:cstheme="minorBidi"/>
          <w:b/>
          <w:bCs/>
          <w:sz w:val="24"/>
          <w:szCs w:val="28"/>
          <w:lang w:val="de-DE"/>
        </w:rPr>
        <w:tab/>
      </w:r>
      <w:r w:rsidRPr="002E4FA0">
        <w:rPr>
          <w:rFonts w:ascii="Times New Roman" w:eastAsiaTheme="minorHAnsi" w:hAnsi="Times New Roman" w:cstheme="minorBidi"/>
          <w:b/>
          <w:bCs/>
          <w:sz w:val="24"/>
          <w:szCs w:val="28"/>
          <w:lang w:val="de-DE"/>
        </w:rPr>
        <w:tab/>
        <w:t xml:space="preserve">   </w:t>
      </w:r>
      <w:r w:rsidR="0061332A" w:rsidRPr="002E4FA0">
        <w:rPr>
          <w:rFonts w:ascii="Times New Roman" w:eastAsiaTheme="minorHAnsi" w:hAnsi="Times New Roman" w:cstheme="minorBidi"/>
          <w:b/>
          <w:bCs/>
          <w:sz w:val="24"/>
          <w:szCs w:val="28"/>
          <w:lang w:val="de-DE"/>
        </w:rPr>
        <w:tab/>
      </w:r>
      <w:r w:rsidR="004F249B" w:rsidRPr="002E4FA0">
        <w:rPr>
          <w:rFonts w:ascii="Times New Roman" w:eastAsiaTheme="minorHAnsi" w:hAnsi="Times New Roman" w:cstheme="minorBidi"/>
          <w:b/>
          <w:bCs/>
          <w:sz w:val="24"/>
          <w:szCs w:val="28"/>
          <w:lang w:val="de-DE"/>
        </w:rPr>
        <w:tab/>
      </w:r>
      <w:r w:rsidR="003C0C60" w:rsidRPr="003C0C60">
        <w:rPr>
          <w:rFonts w:ascii="Times New Roman" w:eastAsiaTheme="minorHAnsi" w:hAnsi="Times New Roman" w:cstheme="minorBidi"/>
          <w:b/>
          <w:bCs/>
          <w:sz w:val="24"/>
          <w:szCs w:val="28"/>
          <w:lang w:val="en-US"/>
        </w:rPr>
        <w:t>R1-2408725</w:t>
      </w:r>
      <w:r w:rsidR="003C0C60" w:rsidRPr="003C0C60" w:rsidDel="003C0C60">
        <w:rPr>
          <w:rFonts w:ascii="Times New Roman" w:eastAsiaTheme="minorHAnsi" w:hAnsi="Times New Roman" w:cstheme="minorBidi"/>
          <w:b/>
          <w:bCs/>
          <w:sz w:val="24"/>
          <w:szCs w:val="28"/>
          <w:lang w:val="de-DE"/>
        </w:rPr>
        <w:t xml:space="preserve"> </w:t>
      </w:r>
    </w:p>
    <w:p w14:paraId="421A1909" w14:textId="13E8BA16" w:rsidR="003346F0" w:rsidRDefault="007E4D53"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Hefei</w:t>
      </w:r>
      <w:r w:rsidR="00296F9C" w:rsidRPr="00296F9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China</w:t>
      </w:r>
      <w:r w:rsidR="00296F9C" w:rsidRPr="00296F9C">
        <w:rPr>
          <w:rFonts w:ascii="Times New Roman" w:eastAsiaTheme="minorHAnsi" w:hAnsi="Times New Roman"/>
          <w:b/>
          <w:bCs/>
          <w:sz w:val="24"/>
          <w:szCs w:val="28"/>
          <w:lang w:val="en-US"/>
        </w:rPr>
        <w:t>,</w:t>
      </w:r>
      <w:r w:rsidR="00840F3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October</w:t>
      </w:r>
      <w:r w:rsidRPr="00296F9C">
        <w:rPr>
          <w:rFonts w:ascii="Times New Roman" w:eastAsiaTheme="minorHAnsi" w:hAnsi="Times New Roman"/>
          <w:b/>
          <w:bCs/>
          <w:sz w:val="24"/>
          <w:szCs w:val="28"/>
          <w:lang w:val="en-US"/>
        </w:rPr>
        <w:t xml:space="preserve"> </w:t>
      </w:r>
      <w:r w:rsidR="00D32D1F">
        <w:rPr>
          <w:rFonts w:ascii="Times New Roman" w:eastAsiaTheme="minorHAnsi" w:hAnsi="Times New Roman"/>
          <w:b/>
          <w:bCs/>
          <w:sz w:val="24"/>
          <w:szCs w:val="28"/>
          <w:lang w:val="en-US"/>
        </w:rPr>
        <w:t>1</w:t>
      </w:r>
      <w:r>
        <w:rPr>
          <w:rFonts w:ascii="Times New Roman" w:eastAsiaTheme="minorHAnsi" w:hAnsi="Times New Roman"/>
          <w:b/>
          <w:bCs/>
          <w:sz w:val="24"/>
          <w:szCs w:val="28"/>
          <w:lang w:val="en-US"/>
        </w:rPr>
        <w:t>4</w:t>
      </w:r>
      <w:r w:rsidR="00D32D1F" w:rsidRPr="00885CA2">
        <w:rPr>
          <w:rFonts w:ascii="Times New Roman" w:eastAsiaTheme="minorHAnsi" w:hAnsi="Times New Roman"/>
          <w:b/>
          <w:bCs/>
          <w:sz w:val="24"/>
          <w:szCs w:val="28"/>
          <w:vertAlign w:val="superscript"/>
          <w:lang w:val="en-US"/>
        </w:rPr>
        <w:t>th</w:t>
      </w:r>
      <w:r w:rsidR="00D32D1F" w:rsidRPr="00296F9C">
        <w:rPr>
          <w:rFonts w:ascii="Times New Roman" w:eastAsiaTheme="minorHAnsi" w:hAnsi="Times New Roman"/>
          <w:b/>
          <w:bCs/>
          <w:sz w:val="24"/>
          <w:szCs w:val="28"/>
          <w:lang w:val="en-US"/>
        </w:rPr>
        <w:t xml:space="preserve"> </w:t>
      </w:r>
      <w:r w:rsidR="00296F9C" w:rsidRPr="00296F9C">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18</w:t>
      </w:r>
      <w:r>
        <w:rPr>
          <w:rFonts w:ascii="Times New Roman" w:eastAsiaTheme="minorHAnsi" w:hAnsi="Times New Roman"/>
          <w:b/>
          <w:bCs/>
          <w:sz w:val="24"/>
          <w:szCs w:val="28"/>
          <w:vertAlign w:val="superscript"/>
          <w:lang w:val="en-US"/>
        </w:rPr>
        <w:t>th</w:t>
      </w:r>
      <w:r w:rsidR="00296F9C" w:rsidRPr="00296F9C">
        <w:rPr>
          <w:rFonts w:ascii="Times New Roman" w:eastAsiaTheme="minorHAnsi" w:hAnsi="Times New Roman"/>
          <w:b/>
          <w:bCs/>
          <w:sz w:val="24"/>
          <w:szCs w:val="28"/>
          <w:lang w:val="en-US"/>
        </w:rPr>
        <w: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237A58C"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31004C">
        <w:rPr>
          <w:rFonts w:ascii="Times New Roman" w:hAnsi="Times New Roman"/>
          <w:b/>
          <w:bCs/>
          <w:sz w:val="22"/>
          <w:szCs w:val="22"/>
          <w:lang w:val="en-US"/>
        </w:rPr>
        <w:t>5</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7E7D4C90"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31004C">
        <w:rPr>
          <w:rFonts w:ascii="Times New Roman" w:hAnsi="Times New Roman" w:cs="Times New Roman"/>
          <w:b/>
          <w:bCs/>
        </w:rPr>
        <w:t xml:space="preserve">Discussion on </w:t>
      </w:r>
      <w:r w:rsidR="003C0C60">
        <w:rPr>
          <w:rFonts w:ascii="Times New Roman" w:hAnsi="Times New Roman" w:cs="Times New Roman"/>
          <w:b/>
          <w:bCs/>
        </w:rPr>
        <w:t>RAN2 LS</w:t>
      </w:r>
      <w:r w:rsidR="003C0C60" w:rsidRPr="003C0C60">
        <w:rPr>
          <w:rFonts w:ascii="Arial" w:eastAsia="SimSun" w:hAnsi="Arial" w:cs="Arial"/>
          <w:bCs/>
          <w:lang w:eastAsia="en-US"/>
        </w:rPr>
        <w:t xml:space="preserve"> </w:t>
      </w:r>
      <w:r w:rsidR="003C0C60" w:rsidRPr="003C0C60">
        <w:rPr>
          <w:rFonts w:ascii="Times New Roman" w:hAnsi="Times New Roman" w:cs="Times New Roman"/>
          <w:b/>
          <w:bCs/>
        </w:rPr>
        <w:t xml:space="preserve">on </w:t>
      </w:r>
      <w:bookmarkStart w:id="0" w:name="OLE_LINK51"/>
      <w:r w:rsidR="003C0C60" w:rsidRPr="003C0C60">
        <w:rPr>
          <w:rFonts w:ascii="Times New Roman" w:hAnsi="Times New Roman" w:cs="Times New Roman"/>
          <w:b/>
          <w:bCs/>
        </w:rPr>
        <w:t>data block sizes for Ambient IoT</w:t>
      </w:r>
      <w:bookmarkEnd w:id="0"/>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1" w:name="_Ref513464071"/>
      <w:r w:rsidRPr="00146444">
        <w:t>Introduction</w:t>
      </w:r>
      <w:bookmarkEnd w:id="1"/>
    </w:p>
    <w:p w14:paraId="144BC0B1" w14:textId="3F05992C" w:rsidR="002E33AB" w:rsidRDefault="003C0C60">
      <w:pPr>
        <w:jc w:val="both"/>
        <w:rPr>
          <w:rFonts w:ascii="Times New Roman" w:hAnsi="Times New Roman" w:cs="Times New Roman"/>
          <w:lang w:val="en-GB"/>
        </w:rPr>
      </w:pPr>
      <w:r>
        <w:rPr>
          <w:rFonts w:ascii="Times New Roman" w:hAnsi="Times New Roman" w:cs="Times New Roman"/>
          <w:lang w:val="en-GB"/>
        </w:rPr>
        <w:t xml:space="preserve">RAN 2 has sent an LS to RAN1 asking for guidance on the need for support </w:t>
      </w:r>
      <w:r w:rsidR="00A1719D">
        <w:rPr>
          <w:rFonts w:ascii="Times New Roman" w:hAnsi="Times New Roman" w:cs="Times New Roman"/>
          <w:lang w:val="en-GB"/>
        </w:rPr>
        <w:t>of</w:t>
      </w:r>
      <w:r>
        <w:rPr>
          <w:rFonts w:ascii="Times New Roman" w:hAnsi="Times New Roman" w:cs="Times New Roman"/>
          <w:lang w:val="en-GB"/>
        </w:rPr>
        <w:t xml:space="preserve"> data block processing and segmentation [1] noting the following:</w:t>
      </w:r>
    </w:p>
    <w:p w14:paraId="6E7C0379" w14:textId="77777777" w:rsidR="003C0C60" w:rsidRPr="00903D27" w:rsidRDefault="003C0C60" w:rsidP="00903D27">
      <w:pPr>
        <w:ind w:left="720"/>
        <w:jc w:val="both"/>
        <w:rPr>
          <w:i/>
          <w:iCs/>
          <w:lang w:val="en-GB"/>
        </w:rPr>
      </w:pPr>
      <w:r w:rsidRPr="00903D27">
        <w:rPr>
          <w:i/>
          <w:iCs/>
          <w:lang w:val="en-GB"/>
        </w:rPr>
        <w:t>RAN2 have discussed the role of the MAC in handling upper-layer data blocks (MAC SDUs) and processing them into transport blocks (MAC PDUs) and the need of segmentation in RAN2.</w:t>
      </w:r>
    </w:p>
    <w:p w14:paraId="269E3D48" w14:textId="77777777" w:rsidR="003C0C60" w:rsidRPr="00903D27" w:rsidRDefault="003C0C60" w:rsidP="00903D27">
      <w:pPr>
        <w:ind w:left="720"/>
        <w:jc w:val="both"/>
        <w:rPr>
          <w:i/>
          <w:iCs/>
          <w:lang w:val="en-GB"/>
        </w:rPr>
      </w:pPr>
      <w:r w:rsidRPr="00903D27">
        <w:rPr>
          <w:i/>
          <w:iCs/>
          <w:lang w:val="en-GB"/>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15B36A23" w14:textId="1FA1C49B" w:rsidR="003C0C60" w:rsidRDefault="003C0C60" w:rsidP="003C0C60">
      <w:pPr>
        <w:ind w:left="720"/>
        <w:jc w:val="both"/>
        <w:rPr>
          <w:i/>
          <w:iCs/>
          <w:lang w:val="en-GB"/>
        </w:rPr>
      </w:pPr>
      <w:r w:rsidRPr="00903D27">
        <w:rPr>
          <w:i/>
          <w:iCs/>
          <w:lang w:val="en-GB"/>
        </w:rPr>
        <w:t>TR 38.848 and TS 22.369 indicate that a maximum message size of “approximately” 1000 bits is expected. RAN2 would like to understand what maximum size of application data could be expected in reality and if upper layers need to support segmentation to adapt their data to the maximum and typical TB sizes (both D2R and R2D directions).</w:t>
      </w:r>
    </w:p>
    <w:p w14:paraId="7F124B48" w14:textId="53D77A39" w:rsidR="003C0C60" w:rsidRDefault="003C0C60" w:rsidP="003C0C60">
      <w:pPr>
        <w:jc w:val="both"/>
        <w:rPr>
          <w:lang w:val="en-GB"/>
        </w:rPr>
      </w:pPr>
      <w:r>
        <w:rPr>
          <w:lang w:val="en-GB"/>
        </w:rPr>
        <w:t>RAN1 is tasked with the following action:</w:t>
      </w:r>
    </w:p>
    <w:p w14:paraId="0DE7EDFB" w14:textId="77777777" w:rsidR="003C0C60" w:rsidRPr="00903D27" w:rsidRDefault="003C0C60" w:rsidP="00903D27">
      <w:pPr>
        <w:ind w:left="432"/>
        <w:jc w:val="both"/>
        <w:rPr>
          <w:i/>
          <w:iCs/>
          <w:lang w:val="en-GB"/>
        </w:rPr>
      </w:pPr>
      <w:r w:rsidRPr="00903D27">
        <w:rPr>
          <w:i/>
          <w:iCs/>
          <w:lang w:val="en-GB"/>
        </w:rPr>
        <w:t>RAN2 respectfully ask RAN1 to indicate what maximum and minimum TB sizes are expected to be specified in PHY, in both D2R and R2D directions and the limitations/conditions under which TBs of different sizes can be transmitted.</w:t>
      </w:r>
    </w:p>
    <w:p w14:paraId="1E23CCF2" w14:textId="2A5DF400" w:rsidR="00395783" w:rsidRDefault="003C0C60" w:rsidP="00395783">
      <w:pPr>
        <w:pStyle w:val="Heading1"/>
      </w:pPr>
      <w:r>
        <w:t>Discussion</w:t>
      </w:r>
      <w:r w:rsidR="00395783" w:rsidRPr="00903D27">
        <w:t xml:space="preserve"> </w:t>
      </w:r>
    </w:p>
    <w:p w14:paraId="1409891C" w14:textId="716669C1" w:rsidR="002B3C79" w:rsidRPr="00903D27" w:rsidRDefault="002B3C79" w:rsidP="002B3C79">
      <w:pPr>
        <w:jc w:val="both"/>
        <w:rPr>
          <w:rFonts w:ascii="Times New Roman" w:hAnsi="Times New Roman" w:cs="Times New Roman"/>
          <w:lang w:val="en-GB"/>
        </w:rPr>
      </w:pPr>
      <w:r w:rsidRPr="00903D27">
        <w:rPr>
          <w:rFonts w:ascii="Times New Roman" w:hAnsi="Times New Roman" w:cs="Times New Roman"/>
          <w:lang w:val="en-GB"/>
        </w:rPr>
        <w:t>RAN2 asked what the expected maximum and minimum TB size is. TR 38.848 [</w:t>
      </w:r>
      <w:r w:rsidR="00A1719D">
        <w:rPr>
          <w:rFonts w:ascii="Times New Roman" w:hAnsi="Times New Roman" w:cs="Times New Roman"/>
          <w:lang w:val="en-GB"/>
        </w:rPr>
        <w:t>2</w:t>
      </w:r>
      <w:r w:rsidRPr="00903D27">
        <w:rPr>
          <w:rFonts w:ascii="Times New Roman" w:hAnsi="Times New Roman" w:cs="Times New Roman"/>
          <w:lang w:val="en-GB"/>
        </w:rPr>
        <w:t>] identifies a design target of 1000 bits for the maximum message size for both R2D and D2R transmissions. There does not seem to be strong motivation to define a maximum transport block size much higher than this value and it can be considered as an upper bound from specification perspective.</w:t>
      </w:r>
    </w:p>
    <w:p w14:paraId="4CDDA674" w14:textId="2008072C" w:rsidR="002B3C79" w:rsidRPr="004A18D3" w:rsidRDefault="002B3C79" w:rsidP="002B3C79">
      <w:pPr>
        <w:jc w:val="both"/>
        <w:rPr>
          <w:rFonts w:ascii="Times New Roman" w:hAnsi="Times New Roman" w:cs="Times New Roman"/>
          <w:b/>
          <w:bCs/>
          <w:i/>
          <w:iCs/>
          <w:lang w:val="en-GB"/>
        </w:rPr>
      </w:pPr>
      <w:r w:rsidRPr="002D7A0D">
        <w:rPr>
          <w:rFonts w:ascii="Times New Roman" w:hAnsi="Times New Roman" w:cs="Times New Roman"/>
          <w:b/>
          <w:bCs/>
          <w:i/>
          <w:iCs/>
          <w:lang w:val="en-GB"/>
        </w:rPr>
        <w:t xml:space="preserve">Proposal </w:t>
      </w:r>
      <w:r w:rsidR="004E77C0">
        <w:rPr>
          <w:rFonts w:ascii="Times New Roman" w:hAnsi="Times New Roman" w:cs="Times New Roman"/>
          <w:b/>
          <w:bCs/>
          <w:i/>
          <w:iCs/>
          <w:lang w:val="en-GB"/>
        </w:rPr>
        <w:t>1</w:t>
      </w:r>
      <w:r w:rsidRPr="002D7A0D">
        <w:rPr>
          <w:rFonts w:ascii="Times New Roman" w:hAnsi="Times New Roman" w:cs="Times New Roman"/>
          <w:b/>
          <w:bCs/>
          <w:i/>
          <w:iCs/>
          <w:lang w:val="en-GB"/>
        </w:rPr>
        <w:t xml:space="preserve">: </w:t>
      </w:r>
      <w:r w:rsidR="00270AB0" w:rsidRPr="002D7A0D">
        <w:rPr>
          <w:rFonts w:ascii="Times New Roman" w:hAnsi="Times New Roman" w:cs="Times New Roman"/>
          <w:b/>
          <w:bCs/>
          <w:i/>
          <w:iCs/>
          <w:lang w:val="en-GB"/>
        </w:rPr>
        <w:t xml:space="preserve">Indicate to RAN2 that </w:t>
      </w:r>
      <w:r w:rsidRPr="002D7A0D">
        <w:rPr>
          <w:rFonts w:ascii="Times New Roman" w:hAnsi="Times New Roman" w:cs="Times New Roman"/>
          <w:b/>
          <w:bCs/>
          <w:i/>
          <w:iCs/>
          <w:lang w:val="en-GB"/>
        </w:rPr>
        <w:t>Ambient IoT specification should not support a maximum transport block size greater than approximately 1000 bits.</w:t>
      </w:r>
      <w:r w:rsidRPr="004A18D3">
        <w:rPr>
          <w:rFonts w:ascii="Times New Roman" w:hAnsi="Times New Roman" w:cs="Times New Roman"/>
          <w:b/>
          <w:bCs/>
          <w:i/>
          <w:iCs/>
          <w:lang w:val="en-GB"/>
        </w:rPr>
        <w:t xml:space="preserve"> </w:t>
      </w:r>
    </w:p>
    <w:p w14:paraId="6E477B37" w14:textId="4743D32C" w:rsidR="002B3C79" w:rsidRPr="004A18D3" w:rsidRDefault="002B3C79" w:rsidP="002B3C79">
      <w:pPr>
        <w:jc w:val="both"/>
        <w:rPr>
          <w:rFonts w:ascii="Times New Roman" w:hAnsi="Times New Roman" w:cs="Times New Roman"/>
          <w:lang w:val="en-GB"/>
        </w:rPr>
      </w:pPr>
      <w:r w:rsidRPr="004A18D3">
        <w:rPr>
          <w:rFonts w:ascii="Times New Roman" w:hAnsi="Times New Roman" w:cs="Times New Roman"/>
          <w:lang w:val="en-GB"/>
        </w:rPr>
        <w:t>However, the maximum transport block size applicable to a device could still potentially be lower than this upper bound</w:t>
      </w:r>
      <w:r>
        <w:rPr>
          <w:rFonts w:ascii="Times New Roman" w:hAnsi="Times New Roman" w:cs="Times New Roman"/>
          <w:lang w:val="en-GB"/>
        </w:rPr>
        <w:t xml:space="preserve"> when </w:t>
      </w:r>
      <w:r w:rsidRPr="004A18D3">
        <w:rPr>
          <w:rFonts w:ascii="Times New Roman" w:hAnsi="Times New Roman" w:cs="Times New Roman"/>
          <w:lang w:val="en-GB"/>
        </w:rPr>
        <w:t>considering the following aspects:</w:t>
      </w:r>
    </w:p>
    <w:p w14:paraId="7A171401" w14:textId="1E6A4DEF" w:rsidR="00FF3D0B" w:rsidRPr="00E24857" w:rsidRDefault="00FF3D0B" w:rsidP="00B54608">
      <w:pPr>
        <w:pStyle w:val="ListParagraph"/>
        <w:numPr>
          <w:ilvl w:val="0"/>
          <w:numId w:val="51"/>
        </w:numPr>
        <w:jc w:val="both"/>
        <w:rPr>
          <w:rFonts w:ascii="Times New Roman" w:hAnsi="Times New Roman" w:cs="Times New Roman"/>
          <w:sz w:val="22"/>
          <w:szCs w:val="22"/>
          <w:lang w:val="en-GB"/>
        </w:rPr>
      </w:pPr>
      <w:r w:rsidRPr="004A18D3">
        <w:rPr>
          <w:rFonts w:ascii="Times New Roman" w:hAnsi="Times New Roman" w:cs="Times New Roman"/>
          <w:b/>
          <w:bCs/>
          <w:sz w:val="22"/>
          <w:szCs w:val="22"/>
          <w:lang w:val="en-GB"/>
        </w:rPr>
        <w:t>Available energy</w:t>
      </w:r>
      <w:r w:rsidRPr="004A18D3">
        <w:rPr>
          <w:rFonts w:ascii="Times New Roman" w:hAnsi="Times New Roman" w:cs="Times New Roman"/>
          <w:sz w:val="22"/>
          <w:szCs w:val="22"/>
          <w:lang w:val="en-GB"/>
        </w:rPr>
        <w:t>: If the device relies on stored energy for reception and transmission, the amount of stored energy limits the duration (and thus TB size) of a transmission or reception.</w:t>
      </w:r>
      <w:r w:rsidR="00571F0F">
        <w:rPr>
          <w:rFonts w:ascii="Times New Roman" w:hAnsi="Times New Roman" w:cs="Times New Roman"/>
          <w:sz w:val="22"/>
          <w:szCs w:val="22"/>
          <w:lang w:val="en-GB"/>
        </w:rPr>
        <w:t xml:space="preserve"> An analysis of the impact of available energy on the TB size is presented below.</w:t>
      </w:r>
    </w:p>
    <w:p w14:paraId="474EED55" w14:textId="398037A6" w:rsidR="002B3C79" w:rsidRPr="004A18D3" w:rsidRDefault="00130422" w:rsidP="002B3C79">
      <w:pPr>
        <w:pStyle w:val="ListParagraph"/>
        <w:numPr>
          <w:ilvl w:val="0"/>
          <w:numId w:val="51"/>
        </w:numPr>
        <w:jc w:val="both"/>
        <w:rPr>
          <w:rFonts w:ascii="Times New Roman" w:hAnsi="Times New Roman" w:cs="Times New Roman"/>
          <w:sz w:val="22"/>
          <w:szCs w:val="22"/>
          <w:lang w:val="en-GB"/>
        </w:rPr>
      </w:pPr>
      <w:r>
        <w:rPr>
          <w:rFonts w:ascii="Times New Roman" w:hAnsi="Times New Roman" w:cs="Times New Roman"/>
          <w:b/>
          <w:bCs/>
          <w:sz w:val="22"/>
          <w:szCs w:val="22"/>
          <w:lang w:val="en-GB"/>
        </w:rPr>
        <w:lastRenderedPageBreak/>
        <w:t>SFO/t</w:t>
      </w:r>
      <w:r w:rsidR="002B3C79" w:rsidRPr="004A18D3">
        <w:rPr>
          <w:rFonts w:ascii="Times New Roman" w:hAnsi="Times New Roman" w:cs="Times New Roman"/>
          <w:b/>
          <w:bCs/>
          <w:sz w:val="22"/>
          <w:szCs w:val="22"/>
          <w:lang w:val="en-GB"/>
        </w:rPr>
        <w:t>iming drift</w:t>
      </w:r>
      <w:r w:rsidR="002D4535">
        <w:rPr>
          <w:rFonts w:ascii="Times New Roman" w:hAnsi="Times New Roman" w:cs="Times New Roman"/>
          <w:b/>
          <w:bCs/>
          <w:sz w:val="22"/>
          <w:szCs w:val="22"/>
          <w:lang w:val="en-GB"/>
        </w:rPr>
        <w:t xml:space="preserve"> </w:t>
      </w:r>
      <w:r w:rsidR="002B3C79" w:rsidRPr="004A18D3">
        <w:rPr>
          <w:rFonts w:ascii="Times New Roman" w:hAnsi="Times New Roman" w:cs="Times New Roman"/>
          <w:b/>
          <w:bCs/>
          <w:sz w:val="22"/>
          <w:szCs w:val="22"/>
          <w:lang w:val="en-GB"/>
        </w:rPr>
        <w:t>for D2R</w:t>
      </w:r>
      <w:r w:rsidR="002B3C79" w:rsidRPr="004A18D3">
        <w:rPr>
          <w:rFonts w:ascii="Times New Roman" w:hAnsi="Times New Roman" w:cs="Times New Roman"/>
          <w:sz w:val="22"/>
          <w:szCs w:val="22"/>
          <w:lang w:val="en-GB"/>
        </w:rPr>
        <w:t xml:space="preserve">: This could result in reader losing synchronization with the device beyond a certain transmission duration. This problem could be addressed by periodic insertion of </w:t>
      </w:r>
      <w:r w:rsidR="002B3C79">
        <w:rPr>
          <w:rFonts w:ascii="Times New Roman" w:hAnsi="Times New Roman" w:cs="Times New Roman"/>
          <w:sz w:val="22"/>
          <w:szCs w:val="22"/>
          <w:lang w:val="en-GB"/>
        </w:rPr>
        <w:t>mid</w:t>
      </w:r>
      <w:r w:rsidR="002B3C79" w:rsidRPr="004A18D3">
        <w:rPr>
          <w:rFonts w:ascii="Times New Roman" w:hAnsi="Times New Roman" w:cs="Times New Roman"/>
          <w:sz w:val="22"/>
          <w:szCs w:val="22"/>
          <w:lang w:val="en-GB"/>
        </w:rPr>
        <w:t xml:space="preserve">amble in the D2R transmission. </w:t>
      </w:r>
      <w:r w:rsidR="00571F0F">
        <w:rPr>
          <w:rFonts w:ascii="Times New Roman" w:hAnsi="Times New Roman" w:cs="Times New Roman"/>
          <w:sz w:val="22"/>
          <w:szCs w:val="22"/>
          <w:lang w:val="en-GB"/>
        </w:rPr>
        <w:t>I</w:t>
      </w:r>
      <w:r w:rsidR="002B3C79">
        <w:rPr>
          <w:rFonts w:ascii="Times New Roman" w:hAnsi="Times New Roman" w:cs="Times New Roman"/>
          <w:sz w:val="22"/>
          <w:szCs w:val="22"/>
          <w:lang w:val="en-GB"/>
        </w:rPr>
        <w:t xml:space="preserve">nserting midamble would further increase the time duration of transmission and lower throughput efficiency which may further limit TB </w:t>
      </w:r>
      <w:r w:rsidR="00D03E59">
        <w:rPr>
          <w:rFonts w:ascii="Times New Roman" w:hAnsi="Times New Roman" w:cs="Times New Roman"/>
          <w:sz w:val="22"/>
          <w:szCs w:val="22"/>
          <w:lang w:val="en-GB"/>
        </w:rPr>
        <w:t>size.</w:t>
      </w:r>
    </w:p>
    <w:p w14:paraId="4A413AEA" w14:textId="77777777" w:rsidR="002B3C79" w:rsidRDefault="002B3C79" w:rsidP="002D7A0D">
      <w:pPr>
        <w:jc w:val="both"/>
        <w:rPr>
          <w:rFonts w:ascii="Times New Roman" w:hAnsi="Times New Roman" w:cs="Times New Roman"/>
          <w:lang w:val="en-GB"/>
        </w:rPr>
      </w:pPr>
    </w:p>
    <w:p w14:paraId="6C5C4516" w14:textId="328DD263" w:rsidR="00B2432C" w:rsidRDefault="002B3C79" w:rsidP="002D7A0D">
      <w:pPr>
        <w:jc w:val="both"/>
        <w:rPr>
          <w:rFonts w:ascii="Times New Roman" w:hAnsi="Times New Roman" w:cs="Times New Roman"/>
          <w:lang w:val="en-GB"/>
        </w:rPr>
      </w:pPr>
      <w:r>
        <w:rPr>
          <w:rFonts w:ascii="Times New Roman" w:hAnsi="Times New Roman" w:cs="Times New Roman"/>
          <w:lang w:val="en-GB"/>
        </w:rPr>
        <w:t xml:space="preserve">RAN1 has already </w:t>
      </w:r>
      <w:r w:rsidR="00B2432C">
        <w:rPr>
          <w:rFonts w:ascii="Times New Roman" w:hAnsi="Times New Roman" w:cs="Times New Roman"/>
          <w:lang w:val="en-GB"/>
        </w:rPr>
        <w:t>made the following agreement in RAN1#116 regarding peak power consumption for AIoT device types</w:t>
      </w:r>
      <w:r w:rsidR="00A1719D">
        <w:rPr>
          <w:rFonts w:ascii="Times New Roman" w:hAnsi="Times New Roman" w:cs="Times New Roman"/>
          <w:lang w:val="en-GB"/>
        </w:rPr>
        <w:t xml:space="preserve"> [3]</w:t>
      </w:r>
      <w:r w:rsidR="00B2432C">
        <w:rPr>
          <w:rFonts w:ascii="Times New Roman" w:hAnsi="Times New Roman" w:cs="Times New Roman"/>
          <w:lang w:val="en-GB"/>
        </w:rPr>
        <w:t>:</w:t>
      </w:r>
    </w:p>
    <w:tbl>
      <w:tblPr>
        <w:tblStyle w:val="TableGrid"/>
        <w:tblW w:w="0" w:type="auto"/>
        <w:tblLook w:val="04A0" w:firstRow="1" w:lastRow="0" w:firstColumn="1" w:lastColumn="0" w:noHBand="0" w:noVBand="1"/>
      </w:tblPr>
      <w:tblGrid>
        <w:gridCol w:w="9350"/>
      </w:tblGrid>
      <w:tr w:rsidR="002D7A0D" w14:paraId="6FA76961" w14:textId="77777777" w:rsidTr="002D7A0D">
        <w:tc>
          <w:tcPr>
            <w:tcW w:w="9350" w:type="dxa"/>
          </w:tcPr>
          <w:p w14:paraId="03432936" w14:textId="5BD2BCF0" w:rsidR="002D7A0D" w:rsidRPr="002D7A0D" w:rsidRDefault="002D7A0D" w:rsidP="002D7A0D">
            <w:pPr>
              <w:jc w:val="both"/>
              <w:rPr>
                <w:rFonts w:ascii="Times New Roman" w:hAnsi="Times New Roman" w:cs="Times New Roman"/>
                <w:b/>
                <w:bCs/>
                <w:lang w:val="en-GB"/>
              </w:rPr>
            </w:pPr>
            <w:r w:rsidRPr="002D7A0D">
              <w:rPr>
                <w:rFonts w:ascii="Times New Roman" w:hAnsi="Times New Roman" w:cs="Times New Roman"/>
                <w:b/>
                <w:bCs/>
                <w:highlight w:val="green"/>
                <w:lang w:val="en-GB"/>
              </w:rPr>
              <w:t>Agreement</w:t>
            </w:r>
            <w:r>
              <w:rPr>
                <w:rFonts w:ascii="Times New Roman" w:hAnsi="Times New Roman" w:cs="Times New Roman"/>
                <w:b/>
                <w:bCs/>
                <w:lang w:val="en-GB"/>
              </w:rPr>
              <w:t xml:space="preserve"> (RAN1#116)</w:t>
            </w:r>
          </w:p>
          <w:p w14:paraId="4290A3F4" w14:textId="77777777" w:rsidR="002D7A0D" w:rsidRPr="002D7A0D" w:rsidRDefault="002D7A0D" w:rsidP="002D7A0D">
            <w:pPr>
              <w:ind w:left="360"/>
              <w:jc w:val="both"/>
              <w:rPr>
                <w:rFonts w:ascii="Times New Roman" w:hAnsi="Times New Roman" w:cs="Times New Roman"/>
                <w:i/>
                <w:iCs/>
                <w:lang w:val="en-GB"/>
              </w:rPr>
            </w:pPr>
            <w:r w:rsidRPr="002D7A0D">
              <w:rPr>
                <w:rFonts w:ascii="Times New Roman" w:hAnsi="Times New Roman" w:cs="Times New Roman"/>
                <w:i/>
                <w:iCs/>
                <w:lang w:val="en-GB"/>
              </w:rPr>
              <w:t>For the purpose of the study, RAN1 uses the following terminologies:</w:t>
            </w:r>
          </w:p>
          <w:p w14:paraId="41EEAF58" w14:textId="77777777" w:rsidR="002D7A0D" w:rsidRPr="002D7A0D" w:rsidRDefault="002D7A0D" w:rsidP="002D7A0D">
            <w:pPr>
              <w:numPr>
                <w:ilvl w:val="0"/>
                <w:numId w:val="52"/>
              </w:numPr>
              <w:jc w:val="both"/>
              <w:rPr>
                <w:rFonts w:ascii="Times New Roman" w:hAnsi="Times New Roman" w:cs="Times New Roman"/>
                <w:i/>
                <w:iCs/>
                <w:lang w:val="en-GB"/>
              </w:rPr>
            </w:pPr>
            <w:r w:rsidRPr="002D7A0D">
              <w:rPr>
                <w:rFonts w:ascii="Times New Roman" w:hAnsi="Times New Roman" w:cs="Times New Roman"/>
                <w:b/>
                <w:bCs/>
                <w:i/>
                <w:iCs/>
                <w:lang w:val="en-GB"/>
              </w:rPr>
              <w:t>Device 1</w:t>
            </w:r>
            <w:r w:rsidRPr="002D7A0D">
              <w:rPr>
                <w:rFonts w:ascii="Times New Roman" w:hAnsi="Times New Roman" w:cs="Times New Roman"/>
                <w:i/>
                <w:iCs/>
                <w:lang w:val="en-GB"/>
              </w:rPr>
              <w:t>: ~1 µW peak power consumption, has energy storage, initial sampling frequency offset (SFO) up to 10</w:t>
            </w:r>
            <w:r w:rsidRPr="002D7A0D">
              <w:rPr>
                <w:rFonts w:ascii="Times New Roman" w:hAnsi="Times New Roman" w:cs="Times New Roman"/>
                <w:i/>
                <w:iCs/>
                <w:vertAlign w:val="superscript"/>
                <w:lang w:val="en-GB"/>
              </w:rPr>
              <w:t>X</w:t>
            </w:r>
            <w:r w:rsidRPr="002D7A0D">
              <w:rPr>
                <w:rFonts w:ascii="Times New Roman" w:hAnsi="Times New Roman" w:cs="Times New Roman"/>
                <w:i/>
                <w:iCs/>
                <w:lang w:val="en-GB"/>
              </w:rPr>
              <w:t xml:space="preserve"> ppm, neither DL nor UL amplification in the device. The device’s UL transmission is backscattered on a carrier wave provided externally.</w:t>
            </w:r>
          </w:p>
          <w:p w14:paraId="7CC99C6E" w14:textId="77777777" w:rsidR="002D7A0D" w:rsidRPr="002D7A0D" w:rsidRDefault="002D7A0D" w:rsidP="002D7A0D">
            <w:pPr>
              <w:numPr>
                <w:ilvl w:val="0"/>
                <w:numId w:val="52"/>
              </w:numPr>
              <w:jc w:val="both"/>
              <w:rPr>
                <w:rFonts w:ascii="Times New Roman" w:hAnsi="Times New Roman" w:cs="Times New Roman"/>
                <w:i/>
                <w:iCs/>
              </w:rPr>
            </w:pPr>
            <w:r w:rsidRPr="002D7A0D">
              <w:rPr>
                <w:rFonts w:ascii="Times New Roman" w:hAnsi="Times New Roman" w:cs="Times New Roman"/>
                <w:b/>
                <w:bCs/>
                <w:i/>
                <w:iCs/>
                <w:lang w:val="en-GB"/>
              </w:rPr>
              <w:t>Device 2a</w:t>
            </w:r>
            <w:r w:rsidRPr="002D7A0D">
              <w:rPr>
                <w:rFonts w:ascii="Times New Roman" w:hAnsi="Times New Roman" w:cs="Times New Roman"/>
                <w:i/>
                <w:iCs/>
                <w:lang w:val="en-GB"/>
              </w:rPr>
              <w:t xml:space="preserve">: </w:t>
            </w:r>
            <w:r w:rsidRPr="002D7A0D">
              <w:rPr>
                <w:rFonts w:ascii="Times New Roman" w:hAnsi="Times New Roman" w:cs="Times New Roman"/>
                <w:i/>
                <w:iCs/>
                <w:lang w:val="x-none"/>
              </w:rPr>
              <w:t>≤</w:t>
            </w:r>
            <w:r w:rsidRPr="002D7A0D">
              <w:rPr>
                <w:rFonts w:ascii="Times New Roman" w:hAnsi="Times New Roman" w:cs="Times New Roman"/>
                <w:i/>
                <w:iCs/>
                <w:lang w:val="en-GB"/>
              </w:rPr>
              <w:t xml:space="preserve"> a few hundred µW peak power consumption, has energy storage, initial sampling frequency offset (SFO) up to 10</w:t>
            </w:r>
            <w:r w:rsidRPr="002D7A0D">
              <w:rPr>
                <w:rFonts w:ascii="Times New Roman" w:hAnsi="Times New Roman" w:cs="Times New Roman"/>
                <w:i/>
                <w:iCs/>
                <w:vertAlign w:val="superscript"/>
                <w:lang w:val="en-GB"/>
              </w:rPr>
              <w:t>X</w:t>
            </w:r>
            <w:r w:rsidRPr="002D7A0D">
              <w:rPr>
                <w:rFonts w:ascii="Times New Roman" w:hAnsi="Times New Roman" w:cs="Times New Roman"/>
                <w:i/>
                <w:iCs/>
                <w:lang w:val="en-GB"/>
              </w:rPr>
              <w:t xml:space="preserve"> ppm, both DL and/or UL amplification in the device. The device</w:t>
            </w:r>
            <w:r w:rsidRPr="002D7A0D">
              <w:rPr>
                <w:rFonts w:ascii="Times New Roman" w:hAnsi="Times New Roman" w:cs="Times New Roman"/>
                <w:i/>
                <w:iCs/>
                <w:lang w:val="x-none"/>
              </w:rPr>
              <w:t>’</w:t>
            </w:r>
            <w:r w:rsidRPr="002D7A0D">
              <w:rPr>
                <w:rFonts w:ascii="Times New Roman" w:hAnsi="Times New Roman" w:cs="Times New Roman"/>
                <w:i/>
                <w:iCs/>
                <w:lang w:val="en-GB"/>
              </w:rPr>
              <w:t>s UL transmission is backscattered on a carrier wave provided externally.</w:t>
            </w:r>
          </w:p>
          <w:p w14:paraId="79DB5DB9" w14:textId="10A886C3" w:rsidR="002D7A0D" w:rsidRPr="002D7A0D" w:rsidRDefault="002D7A0D" w:rsidP="00486DB5">
            <w:pPr>
              <w:numPr>
                <w:ilvl w:val="0"/>
                <w:numId w:val="52"/>
              </w:numPr>
              <w:jc w:val="both"/>
              <w:rPr>
                <w:rFonts w:ascii="Times New Roman" w:hAnsi="Times New Roman" w:cs="Times New Roman"/>
              </w:rPr>
            </w:pPr>
            <w:r w:rsidRPr="002D7A0D">
              <w:rPr>
                <w:rFonts w:ascii="Times New Roman" w:hAnsi="Times New Roman" w:cs="Times New Roman"/>
                <w:b/>
                <w:bCs/>
                <w:i/>
                <w:iCs/>
                <w:lang w:val="en-GB"/>
              </w:rPr>
              <w:t>Device 2b</w:t>
            </w:r>
            <w:r w:rsidRPr="002D7A0D">
              <w:rPr>
                <w:rFonts w:ascii="Times New Roman" w:hAnsi="Times New Roman" w:cs="Times New Roman"/>
                <w:i/>
                <w:iCs/>
                <w:lang w:val="en-GB"/>
              </w:rPr>
              <w:t xml:space="preserve">: </w:t>
            </w:r>
            <w:r w:rsidRPr="002D7A0D">
              <w:rPr>
                <w:rFonts w:ascii="Times New Roman" w:hAnsi="Times New Roman" w:cs="Times New Roman"/>
                <w:i/>
                <w:iCs/>
                <w:lang w:val="x-none"/>
              </w:rPr>
              <w:t>≤</w:t>
            </w:r>
            <w:r w:rsidRPr="002D7A0D">
              <w:rPr>
                <w:rFonts w:ascii="Times New Roman" w:hAnsi="Times New Roman" w:cs="Times New Roman"/>
                <w:i/>
                <w:iCs/>
                <w:lang w:val="en-GB"/>
              </w:rPr>
              <w:t xml:space="preserve"> a few hundred µW peak power consumption, has energy storage, initial sampling frequency offset (SFO) up to 10</w:t>
            </w:r>
            <w:r w:rsidRPr="002D7A0D">
              <w:rPr>
                <w:rFonts w:ascii="Times New Roman" w:hAnsi="Times New Roman" w:cs="Times New Roman"/>
                <w:i/>
                <w:iCs/>
                <w:vertAlign w:val="superscript"/>
                <w:lang w:val="en-GB"/>
              </w:rPr>
              <w:t>X</w:t>
            </w:r>
            <w:r w:rsidRPr="002D7A0D">
              <w:rPr>
                <w:rFonts w:ascii="Times New Roman" w:hAnsi="Times New Roman" w:cs="Times New Roman"/>
                <w:i/>
                <w:iCs/>
                <w:lang w:val="en-GB"/>
              </w:rPr>
              <w:t xml:space="preserve"> ppm, both DL and/or UL amplification in the device. The device</w:t>
            </w:r>
            <w:r w:rsidRPr="002D7A0D">
              <w:rPr>
                <w:rFonts w:ascii="Times New Roman" w:hAnsi="Times New Roman" w:cs="Times New Roman"/>
                <w:i/>
                <w:iCs/>
                <w:lang w:val="x-none"/>
              </w:rPr>
              <w:t>’</w:t>
            </w:r>
            <w:r w:rsidRPr="002D7A0D">
              <w:rPr>
                <w:rFonts w:ascii="Times New Roman" w:hAnsi="Times New Roman" w:cs="Times New Roman"/>
                <w:i/>
                <w:iCs/>
                <w:lang w:val="en-GB"/>
              </w:rPr>
              <w:t>s UL transmission is generated internally by the device.</w:t>
            </w:r>
          </w:p>
        </w:tc>
      </w:tr>
    </w:tbl>
    <w:p w14:paraId="0D87453C" w14:textId="77777777" w:rsidR="002D7A0D" w:rsidRDefault="002D7A0D" w:rsidP="002D7A0D">
      <w:pPr>
        <w:jc w:val="both"/>
        <w:rPr>
          <w:rFonts w:ascii="Times New Roman" w:hAnsi="Times New Roman" w:cs="Times New Roman"/>
          <w:lang w:val="en-GB"/>
        </w:rPr>
      </w:pPr>
    </w:p>
    <w:p w14:paraId="286827A7" w14:textId="2BE5FB6E" w:rsidR="002B3C79" w:rsidRDefault="00B2432C" w:rsidP="002D7A0D">
      <w:pPr>
        <w:jc w:val="both"/>
      </w:pPr>
      <w:r>
        <w:rPr>
          <w:rFonts w:ascii="Times New Roman" w:hAnsi="Times New Roman" w:cs="Times New Roman"/>
          <w:lang w:val="en-GB"/>
        </w:rPr>
        <w:t xml:space="preserve">Including a range of estimates for energy storage capacity within an AIoT device, </w:t>
      </w:r>
      <w:r>
        <w:rPr>
          <w:rFonts w:ascii="Times New Roman" w:hAnsi="Times New Roman" w:cs="Times New Roman"/>
          <w:lang w:val="en-GB"/>
        </w:rPr>
        <w:fldChar w:fldCharType="begin"/>
      </w:r>
      <w:r>
        <w:rPr>
          <w:rFonts w:ascii="Times New Roman" w:hAnsi="Times New Roman" w:cs="Times New Roman"/>
          <w:lang w:val="en-GB"/>
        </w:rPr>
        <w:instrText xml:space="preserve"> REF _Ref178893843 \h </w:instrText>
      </w:r>
      <w:r>
        <w:rPr>
          <w:rFonts w:ascii="Times New Roman" w:hAnsi="Times New Roman" w:cs="Times New Roman"/>
          <w:lang w:val="en-GB"/>
        </w:rPr>
      </w:r>
      <w:r>
        <w:rPr>
          <w:rFonts w:ascii="Times New Roman" w:hAnsi="Times New Roman" w:cs="Times New Roman"/>
          <w:lang w:val="en-GB"/>
        </w:rPr>
        <w:fldChar w:fldCharType="separate"/>
      </w:r>
      <w:r w:rsidR="00877FB3" w:rsidRPr="002D7A0D">
        <w:rPr>
          <w:rFonts w:ascii="Times New Roman" w:hAnsi="Times New Roman" w:cs="Times New Roman"/>
        </w:rPr>
        <w:t xml:space="preserve">Table </w:t>
      </w:r>
      <w:r w:rsidR="00877FB3">
        <w:rPr>
          <w:rFonts w:ascii="Times New Roman" w:hAnsi="Times New Roman" w:cs="Times New Roman"/>
          <w:noProof/>
        </w:rPr>
        <w:t>1</w:t>
      </w:r>
      <w:r>
        <w:rPr>
          <w:rFonts w:ascii="Times New Roman" w:hAnsi="Times New Roman" w:cs="Times New Roman"/>
          <w:lang w:val="en-GB"/>
        </w:rPr>
        <w:fldChar w:fldCharType="end"/>
      </w:r>
      <w:r>
        <w:rPr>
          <w:rFonts w:ascii="Times New Roman" w:hAnsi="Times New Roman" w:cs="Times New Roman"/>
          <w:lang w:val="en-GB"/>
        </w:rPr>
        <w:t xml:space="preserve"> provides a range of estimates </w:t>
      </w:r>
      <w:r w:rsidR="00270AB0">
        <w:rPr>
          <w:rFonts w:ascii="Times New Roman" w:hAnsi="Times New Roman" w:cs="Times New Roman"/>
          <w:lang w:val="en-GB"/>
        </w:rPr>
        <w:t>for</w:t>
      </w:r>
      <w:r>
        <w:rPr>
          <w:rFonts w:ascii="Times New Roman" w:hAnsi="Times New Roman" w:cs="Times New Roman"/>
          <w:lang w:val="en-GB"/>
        </w:rPr>
        <w:t xml:space="preserve"> time </w:t>
      </w:r>
      <w:r w:rsidR="00270AB0">
        <w:rPr>
          <w:rFonts w:ascii="Times New Roman" w:hAnsi="Times New Roman" w:cs="Times New Roman"/>
          <w:lang w:val="en-GB"/>
        </w:rPr>
        <w:t xml:space="preserve">duration </w:t>
      </w:r>
      <w:r>
        <w:rPr>
          <w:rFonts w:ascii="Times New Roman" w:hAnsi="Times New Roman" w:cs="Times New Roman"/>
          <w:lang w:val="en-GB"/>
        </w:rPr>
        <w:t xml:space="preserve">an AIoT device can run continuously before exhausting </w:t>
      </w:r>
      <w:r w:rsidR="00270AB0">
        <w:rPr>
          <w:rFonts w:ascii="Times New Roman" w:hAnsi="Times New Roman" w:cs="Times New Roman"/>
          <w:lang w:val="en-GB"/>
        </w:rPr>
        <w:t>its</w:t>
      </w:r>
      <w:r>
        <w:rPr>
          <w:rFonts w:ascii="Times New Roman" w:hAnsi="Times New Roman" w:cs="Times New Roman"/>
          <w:lang w:val="en-GB"/>
        </w:rPr>
        <w:t xml:space="preserve"> stored energy.</w:t>
      </w:r>
    </w:p>
    <w:tbl>
      <w:tblPr>
        <w:tblStyle w:val="TableGrid"/>
        <w:tblW w:w="0" w:type="auto"/>
        <w:jc w:val="center"/>
        <w:tblLook w:val="04A0" w:firstRow="1" w:lastRow="0" w:firstColumn="1" w:lastColumn="0" w:noHBand="0" w:noVBand="1"/>
      </w:tblPr>
      <w:tblGrid>
        <w:gridCol w:w="1668"/>
        <w:gridCol w:w="699"/>
        <w:gridCol w:w="1039"/>
        <w:gridCol w:w="1039"/>
        <w:gridCol w:w="977"/>
        <w:gridCol w:w="1039"/>
        <w:gridCol w:w="1039"/>
      </w:tblGrid>
      <w:tr w:rsidR="00934DF3" w:rsidRPr="00D33BD9" w14:paraId="30D695F5" w14:textId="77777777" w:rsidTr="002D7A0D">
        <w:trPr>
          <w:jc w:val="center"/>
        </w:trPr>
        <w:tc>
          <w:tcPr>
            <w:tcW w:w="1668" w:type="dxa"/>
          </w:tcPr>
          <w:p w14:paraId="0F1AB811" w14:textId="77777777" w:rsidR="00934DF3" w:rsidRPr="004A18D3" w:rsidRDefault="00934DF3" w:rsidP="004A18D3">
            <w:pPr>
              <w:jc w:val="both"/>
              <w:rPr>
                <w:rFonts w:ascii="Times New Roman" w:hAnsi="Times New Roman" w:cs="Times New Roman"/>
                <w:lang w:val="en-GB"/>
              </w:rPr>
            </w:pPr>
          </w:p>
        </w:tc>
        <w:tc>
          <w:tcPr>
            <w:tcW w:w="2777" w:type="dxa"/>
            <w:gridSpan w:val="3"/>
          </w:tcPr>
          <w:p w14:paraId="0F1413FC" w14:textId="77777777" w:rsidR="00934DF3" w:rsidRPr="004A18D3" w:rsidRDefault="00934DF3" w:rsidP="004A18D3">
            <w:pPr>
              <w:jc w:val="both"/>
              <w:rPr>
                <w:rFonts w:ascii="Times New Roman" w:hAnsi="Times New Roman" w:cs="Times New Roman"/>
                <w:lang w:val="en-GB"/>
              </w:rPr>
            </w:pPr>
            <w:r w:rsidRPr="004A18D3">
              <w:rPr>
                <w:rFonts w:ascii="Times New Roman" w:hAnsi="Times New Roman" w:cs="Times New Roman"/>
                <w:lang w:val="en-GB"/>
              </w:rPr>
              <w:t>Power consumption (</w:t>
            </w:r>
            <w:r w:rsidRPr="004A18D3">
              <w:rPr>
                <w:rFonts w:ascii="Symbol" w:hAnsi="Symbol" w:cs="Times New Roman" w:hint="eastAsia"/>
                <w:lang w:val="en-GB"/>
              </w:rPr>
              <w:t>m</w:t>
            </w:r>
            <w:r w:rsidRPr="004A18D3">
              <w:rPr>
                <w:rFonts w:ascii="Times New Roman" w:hAnsi="Times New Roman" w:cs="Times New Roman"/>
                <w:lang w:val="en-GB"/>
              </w:rPr>
              <w:t>W)</w:t>
            </w:r>
          </w:p>
          <w:p w14:paraId="104F59AE" w14:textId="77777777" w:rsidR="00934DF3" w:rsidRPr="004A18D3" w:rsidRDefault="00934DF3" w:rsidP="004A18D3">
            <w:pPr>
              <w:jc w:val="both"/>
              <w:rPr>
                <w:rFonts w:ascii="Times New Roman" w:hAnsi="Times New Roman" w:cs="Times New Roman"/>
                <w:lang w:val="en-GB"/>
              </w:rPr>
            </w:pPr>
            <w:r w:rsidRPr="004A18D3">
              <w:rPr>
                <w:rFonts w:ascii="Times New Roman" w:hAnsi="Times New Roman" w:cs="Times New Roman"/>
                <w:lang w:val="en-GB"/>
              </w:rPr>
              <w:t>[Device 1]</w:t>
            </w:r>
          </w:p>
        </w:tc>
        <w:tc>
          <w:tcPr>
            <w:tcW w:w="3055" w:type="dxa"/>
            <w:gridSpan w:val="3"/>
          </w:tcPr>
          <w:p w14:paraId="4F30255A" w14:textId="77777777" w:rsidR="00934DF3" w:rsidRPr="004A18D3" w:rsidRDefault="00934DF3" w:rsidP="004A18D3">
            <w:pPr>
              <w:jc w:val="both"/>
              <w:rPr>
                <w:rFonts w:ascii="Times New Roman" w:hAnsi="Times New Roman" w:cs="Times New Roman"/>
                <w:lang w:val="en-GB"/>
              </w:rPr>
            </w:pPr>
            <w:r w:rsidRPr="004A18D3">
              <w:rPr>
                <w:rFonts w:ascii="Times New Roman" w:hAnsi="Times New Roman" w:cs="Times New Roman"/>
                <w:lang w:val="en-GB"/>
              </w:rPr>
              <w:t>Power consumption (</w:t>
            </w:r>
            <w:r w:rsidRPr="004A18D3">
              <w:rPr>
                <w:rFonts w:ascii="Symbol" w:hAnsi="Symbol" w:cs="Times New Roman" w:hint="eastAsia"/>
                <w:lang w:val="en-GB"/>
              </w:rPr>
              <w:t>m</w:t>
            </w:r>
            <w:r w:rsidRPr="004A18D3">
              <w:rPr>
                <w:rFonts w:ascii="Times New Roman" w:hAnsi="Times New Roman" w:cs="Times New Roman"/>
                <w:lang w:val="en-GB"/>
              </w:rPr>
              <w:t>W)</w:t>
            </w:r>
          </w:p>
          <w:p w14:paraId="0515CFEE" w14:textId="77777777" w:rsidR="00934DF3" w:rsidRPr="004A18D3" w:rsidRDefault="00934DF3" w:rsidP="004A18D3">
            <w:pPr>
              <w:jc w:val="both"/>
              <w:rPr>
                <w:rFonts w:ascii="Times New Roman" w:hAnsi="Times New Roman" w:cs="Times New Roman"/>
                <w:lang w:val="en-GB"/>
              </w:rPr>
            </w:pPr>
            <w:r w:rsidRPr="004A18D3">
              <w:rPr>
                <w:rFonts w:ascii="Times New Roman" w:hAnsi="Times New Roman" w:cs="Times New Roman"/>
                <w:lang w:val="en-GB"/>
              </w:rPr>
              <w:t>[Device 2]</w:t>
            </w:r>
          </w:p>
        </w:tc>
      </w:tr>
      <w:tr w:rsidR="00934DF3" w:rsidRPr="00D33BD9" w14:paraId="099F303A" w14:textId="77777777" w:rsidTr="002D7A0D">
        <w:trPr>
          <w:jc w:val="center"/>
        </w:trPr>
        <w:tc>
          <w:tcPr>
            <w:tcW w:w="1668" w:type="dxa"/>
          </w:tcPr>
          <w:p w14:paraId="3343B032" w14:textId="77777777" w:rsidR="00934DF3" w:rsidRPr="004A18D3" w:rsidRDefault="00934DF3" w:rsidP="004A18D3">
            <w:pPr>
              <w:jc w:val="both"/>
              <w:rPr>
                <w:rFonts w:ascii="Times New Roman" w:hAnsi="Times New Roman" w:cs="Times New Roman"/>
                <w:lang w:val="en-GB"/>
              </w:rPr>
            </w:pPr>
          </w:p>
        </w:tc>
        <w:tc>
          <w:tcPr>
            <w:tcW w:w="699" w:type="dxa"/>
          </w:tcPr>
          <w:p w14:paraId="46CB3FFC" w14:textId="77777777" w:rsidR="00934DF3" w:rsidRPr="004A18D3" w:rsidRDefault="00934DF3" w:rsidP="004A18D3">
            <w:pPr>
              <w:jc w:val="both"/>
              <w:rPr>
                <w:rFonts w:ascii="Times New Roman" w:hAnsi="Times New Roman" w:cs="Times New Roman"/>
                <w:lang w:val="en-GB"/>
              </w:rPr>
            </w:pPr>
            <w:r w:rsidRPr="004A18D3">
              <w:rPr>
                <w:rFonts w:ascii="Times New Roman" w:hAnsi="Times New Roman" w:cs="Times New Roman"/>
                <w:lang w:val="en-GB"/>
              </w:rPr>
              <w:t>0.5</w:t>
            </w:r>
          </w:p>
        </w:tc>
        <w:tc>
          <w:tcPr>
            <w:tcW w:w="1039" w:type="dxa"/>
          </w:tcPr>
          <w:p w14:paraId="7E628DDF" w14:textId="77777777" w:rsidR="00934DF3" w:rsidRPr="004A18D3" w:rsidRDefault="00934DF3" w:rsidP="004A18D3">
            <w:pPr>
              <w:jc w:val="both"/>
              <w:rPr>
                <w:rFonts w:ascii="Times New Roman" w:hAnsi="Times New Roman" w:cs="Times New Roman"/>
                <w:lang w:val="en-GB"/>
              </w:rPr>
            </w:pPr>
            <w:r w:rsidRPr="004A18D3">
              <w:rPr>
                <w:rFonts w:ascii="Times New Roman" w:hAnsi="Times New Roman" w:cs="Times New Roman"/>
                <w:lang w:val="en-GB"/>
              </w:rPr>
              <w:t>1.0</w:t>
            </w:r>
          </w:p>
        </w:tc>
        <w:tc>
          <w:tcPr>
            <w:tcW w:w="1039" w:type="dxa"/>
          </w:tcPr>
          <w:p w14:paraId="25E9905C" w14:textId="77777777" w:rsidR="00934DF3" w:rsidRPr="004A18D3" w:rsidRDefault="00934DF3" w:rsidP="004A18D3">
            <w:pPr>
              <w:jc w:val="both"/>
              <w:rPr>
                <w:rFonts w:ascii="Times New Roman" w:hAnsi="Times New Roman" w:cs="Times New Roman"/>
                <w:lang w:val="en-GB"/>
              </w:rPr>
            </w:pPr>
            <w:r w:rsidRPr="004A18D3">
              <w:rPr>
                <w:rFonts w:ascii="Times New Roman" w:hAnsi="Times New Roman" w:cs="Times New Roman"/>
                <w:lang w:val="en-GB"/>
              </w:rPr>
              <w:t>1.5</w:t>
            </w:r>
          </w:p>
        </w:tc>
        <w:tc>
          <w:tcPr>
            <w:tcW w:w="977" w:type="dxa"/>
          </w:tcPr>
          <w:p w14:paraId="0C53E614" w14:textId="77777777" w:rsidR="00934DF3" w:rsidRPr="004A18D3" w:rsidRDefault="00934DF3" w:rsidP="004A18D3">
            <w:pPr>
              <w:jc w:val="both"/>
              <w:rPr>
                <w:rFonts w:ascii="Times New Roman" w:hAnsi="Times New Roman" w:cs="Times New Roman"/>
                <w:lang w:val="en-GB"/>
              </w:rPr>
            </w:pPr>
            <w:r w:rsidRPr="004A18D3">
              <w:rPr>
                <w:rFonts w:ascii="Times New Roman" w:hAnsi="Times New Roman" w:cs="Times New Roman"/>
                <w:lang w:val="en-GB"/>
              </w:rPr>
              <w:t>50</w:t>
            </w:r>
          </w:p>
        </w:tc>
        <w:tc>
          <w:tcPr>
            <w:tcW w:w="1039" w:type="dxa"/>
          </w:tcPr>
          <w:p w14:paraId="09AE39C7" w14:textId="77777777" w:rsidR="00934DF3" w:rsidRPr="004A18D3" w:rsidRDefault="00934DF3" w:rsidP="004A18D3">
            <w:pPr>
              <w:jc w:val="both"/>
              <w:rPr>
                <w:rFonts w:ascii="Times New Roman" w:hAnsi="Times New Roman" w:cs="Times New Roman"/>
                <w:lang w:val="en-GB"/>
              </w:rPr>
            </w:pPr>
            <w:r w:rsidRPr="004A18D3">
              <w:rPr>
                <w:rFonts w:ascii="Times New Roman" w:hAnsi="Times New Roman" w:cs="Times New Roman"/>
                <w:lang w:val="en-GB"/>
              </w:rPr>
              <w:t>100</w:t>
            </w:r>
          </w:p>
        </w:tc>
        <w:tc>
          <w:tcPr>
            <w:tcW w:w="1039" w:type="dxa"/>
          </w:tcPr>
          <w:p w14:paraId="7BEB36B8" w14:textId="77777777" w:rsidR="00934DF3" w:rsidRPr="004A18D3" w:rsidRDefault="00934DF3" w:rsidP="004A18D3">
            <w:pPr>
              <w:jc w:val="both"/>
              <w:rPr>
                <w:rFonts w:ascii="Times New Roman" w:hAnsi="Times New Roman" w:cs="Times New Roman"/>
                <w:lang w:val="en-GB"/>
              </w:rPr>
            </w:pPr>
            <w:r w:rsidRPr="004A18D3">
              <w:rPr>
                <w:rFonts w:ascii="Times New Roman" w:hAnsi="Times New Roman" w:cs="Times New Roman"/>
                <w:lang w:val="en-GB"/>
              </w:rPr>
              <w:t>150</w:t>
            </w:r>
          </w:p>
        </w:tc>
      </w:tr>
      <w:tr w:rsidR="00934DF3" w:rsidRPr="00D33BD9" w14:paraId="3D371E9B" w14:textId="77777777" w:rsidTr="002D7A0D">
        <w:trPr>
          <w:jc w:val="center"/>
        </w:trPr>
        <w:tc>
          <w:tcPr>
            <w:tcW w:w="1668" w:type="dxa"/>
          </w:tcPr>
          <w:p w14:paraId="3B09CC74" w14:textId="6BEF82C6" w:rsidR="00934DF3" w:rsidRPr="004A18D3" w:rsidRDefault="00934DF3" w:rsidP="004A18D3">
            <w:pPr>
              <w:jc w:val="both"/>
              <w:rPr>
                <w:rFonts w:ascii="Times New Roman" w:hAnsi="Times New Roman" w:cs="Times New Roman"/>
                <w:lang w:val="en-GB"/>
              </w:rPr>
            </w:pPr>
            <w:r>
              <w:rPr>
                <w:rFonts w:ascii="Times New Roman" w:hAnsi="Times New Roman" w:cs="Times New Roman"/>
                <w:lang w:val="en-GB"/>
              </w:rPr>
              <w:t>Maximum energy storage (</w:t>
            </w:r>
            <m:oMath>
              <m:r>
                <w:rPr>
                  <w:rFonts w:ascii="Cambria Math" w:hAnsi="Cambria Math" w:cs="Times New Roman"/>
                  <w:lang w:val="en-GB"/>
                </w:rPr>
                <m:t>μJ</m:t>
              </m:r>
            </m:oMath>
            <w:r>
              <w:rPr>
                <w:rFonts w:ascii="Times New Roman" w:hAnsi="Times New Roman" w:cs="Times New Roman"/>
                <w:lang w:val="en-GB"/>
              </w:rPr>
              <w:t>)</w:t>
            </w:r>
          </w:p>
        </w:tc>
        <w:tc>
          <w:tcPr>
            <w:tcW w:w="5832" w:type="dxa"/>
            <w:gridSpan w:val="6"/>
          </w:tcPr>
          <w:p w14:paraId="01F55E81" w14:textId="66D7D192" w:rsidR="00934DF3" w:rsidRPr="004A18D3" w:rsidRDefault="00934DF3" w:rsidP="004A18D3">
            <w:pPr>
              <w:jc w:val="center"/>
              <w:rPr>
                <w:rFonts w:ascii="Times New Roman" w:hAnsi="Times New Roman" w:cs="Times New Roman"/>
                <w:b/>
                <w:bCs/>
                <w:lang w:val="en-GB"/>
              </w:rPr>
            </w:pPr>
            <w:r>
              <w:rPr>
                <w:rFonts w:ascii="Times New Roman" w:hAnsi="Times New Roman" w:cs="Times New Roman"/>
                <w:b/>
                <w:bCs/>
                <w:lang w:val="en-GB"/>
              </w:rPr>
              <w:t>Maximum transmission time (ms)</w:t>
            </w:r>
          </w:p>
        </w:tc>
      </w:tr>
      <w:tr w:rsidR="00934DF3" w:rsidRPr="00D33BD9" w14:paraId="46661662" w14:textId="77777777" w:rsidTr="002D7A0D">
        <w:trPr>
          <w:jc w:val="center"/>
        </w:trPr>
        <w:tc>
          <w:tcPr>
            <w:tcW w:w="1668" w:type="dxa"/>
          </w:tcPr>
          <w:p w14:paraId="069DEC71" w14:textId="23D2E30B" w:rsidR="00934DF3" w:rsidRPr="004A18D3" w:rsidRDefault="00934DF3" w:rsidP="004A18D3">
            <w:pPr>
              <w:jc w:val="both"/>
              <w:rPr>
                <w:rFonts w:ascii="Times New Roman" w:hAnsi="Times New Roman" w:cs="Times New Roman"/>
                <w:lang w:val="en-GB"/>
              </w:rPr>
            </w:pPr>
            <w:r>
              <w:rPr>
                <w:rFonts w:ascii="Times New Roman" w:hAnsi="Times New Roman" w:cs="Times New Roman"/>
                <w:lang w:val="en-GB"/>
              </w:rPr>
              <w:t>2.5</w:t>
            </w:r>
          </w:p>
        </w:tc>
        <w:tc>
          <w:tcPr>
            <w:tcW w:w="699" w:type="dxa"/>
          </w:tcPr>
          <w:p w14:paraId="73846425" w14:textId="43F0427C"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5000</w:t>
            </w:r>
          </w:p>
        </w:tc>
        <w:tc>
          <w:tcPr>
            <w:tcW w:w="1039" w:type="dxa"/>
          </w:tcPr>
          <w:p w14:paraId="3902C904" w14:textId="00A75355"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2500</w:t>
            </w:r>
          </w:p>
        </w:tc>
        <w:tc>
          <w:tcPr>
            <w:tcW w:w="1039" w:type="dxa"/>
          </w:tcPr>
          <w:p w14:paraId="3AE675BF" w14:textId="698B533B"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1667</w:t>
            </w:r>
          </w:p>
        </w:tc>
        <w:tc>
          <w:tcPr>
            <w:tcW w:w="977" w:type="dxa"/>
            <w:shd w:val="clear" w:color="auto" w:fill="auto"/>
          </w:tcPr>
          <w:p w14:paraId="363FEB51" w14:textId="6E8F549A"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50</w:t>
            </w:r>
          </w:p>
        </w:tc>
        <w:tc>
          <w:tcPr>
            <w:tcW w:w="1039" w:type="dxa"/>
            <w:shd w:val="clear" w:color="auto" w:fill="auto"/>
          </w:tcPr>
          <w:p w14:paraId="4D334E7A" w14:textId="5EA5B52D"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25</w:t>
            </w:r>
          </w:p>
        </w:tc>
        <w:tc>
          <w:tcPr>
            <w:tcW w:w="1039" w:type="dxa"/>
            <w:shd w:val="clear" w:color="auto" w:fill="auto"/>
          </w:tcPr>
          <w:p w14:paraId="4456862C" w14:textId="602020E0"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16.67</w:t>
            </w:r>
          </w:p>
        </w:tc>
      </w:tr>
      <w:tr w:rsidR="00934DF3" w:rsidRPr="00D33BD9" w14:paraId="020D05CE" w14:textId="77777777" w:rsidTr="002D7A0D">
        <w:trPr>
          <w:jc w:val="center"/>
        </w:trPr>
        <w:tc>
          <w:tcPr>
            <w:tcW w:w="1668" w:type="dxa"/>
          </w:tcPr>
          <w:p w14:paraId="5575839E" w14:textId="583BF682" w:rsidR="00934DF3" w:rsidRPr="004A18D3" w:rsidRDefault="00934DF3" w:rsidP="004A18D3">
            <w:pPr>
              <w:jc w:val="both"/>
              <w:rPr>
                <w:rFonts w:ascii="Times New Roman" w:hAnsi="Times New Roman" w:cs="Times New Roman"/>
                <w:lang w:val="en-GB"/>
              </w:rPr>
            </w:pPr>
            <w:r>
              <w:rPr>
                <w:rFonts w:ascii="Times New Roman" w:hAnsi="Times New Roman" w:cs="Times New Roman"/>
                <w:lang w:val="en-GB"/>
              </w:rPr>
              <w:t>5</w:t>
            </w:r>
          </w:p>
        </w:tc>
        <w:tc>
          <w:tcPr>
            <w:tcW w:w="699" w:type="dxa"/>
          </w:tcPr>
          <w:p w14:paraId="18473252" w14:textId="0B438680"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1e4</w:t>
            </w:r>
          </w:p>
        </w:tc>
        <w:tc>
          <w:tcPr>
            <w:tcW w:w="1039" w:type="dxa"/>
          </w:tcPr>
          <w:p w14:paraId="7E62392B" w14:textId="2300EF82"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5000</w:t>
            </w:r>
          </w:p>
        </w:tc>
        <w:tc>
          <w:tcPr>
            <w:tcW w:w="1039" w:type="dxa"/>
          </w:tcPr>
          <w:p w14:paraId="19382E78" w14:textId="694FF03F"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3333</w:t>
            </w:r>
          </w:p>
        </w:tc>
        <w:tc>
          <w:tcPr>
            <w:tcW w:w="977" w:type="dxa"/>
            <w:shd w:val="clear" w:color="auto" w:fill="auto"/>
          </w:tcPr>
          <w:p w14:paraId="1B5B7136" w14:textId="0CE84AF3"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100</w:t>
            </w:r>
          </w:p>
        </w:tc>
        <w:tc>
          <w:tcPr>
            <w:tcW w:w="1039" w:type="dxa"/>
            <w:shd w:val="clear" w:color="auto" w:fill="auto"/>
          </w:tcPr>
          <w:p w14:paraId="1E12E043" w14:textId="4B48B2B9"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50</w:t>
            </w:r>
          </w:p>
        </w:tc>
        <w:tc>
          <w:tcPr>
            <w:tcW w:w="1039" w:type="dxa"/>
            <w:shd w:val="clear" w:color="auto" w:fill="auto"/>
          </w:tcPr>
          <w:p w14:paraId="5532344B" w14:textId="410BED25"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33</w:t>
            </w:r>
          </w:p>
        </w:tc>
      </w:tr>
      <w:tr w:rsidR="00934DF3" w:rsidRPr="00D33BD9" w14:paraId="0F3BD6A1" w14:textId="77777777" w:rsidTr="002D7A0D">
        <w:trPr>
          <w:jc w:val="center"/>
        </w:trPr>
        <w:tc>
          <w:tcPr>
            <w:tcW w:w="1668" w:type="dxa"/>
          </w:tcPr>
          <w:p w14:paraId="48A45A2C" w14:textId="2EAB1D23" w:rsidR="00934DF3" w:rsidRPr="004A18D3" w:rsidRDefault="00934DF3" w:rsidP="004A18D3">
            <w:pPr>
              <w:jc w:val="both"/>
              <w:rPr>
                <w:rFonts w:ascii="Times New Roman" w:hAnsi="Times New Roman" w:cs="Times New Roman"/>
                <w:lang w:val="en-GB"/>
              </w:rPr>
            </w:pPr>
            <w:r>
              <w:rPr>
                <w:rFonts w:ascii="Times New Roman" w:hAnsi="Times New Roman" w:cs="Times New Roman"/>
                <w:lang w:val="en-GB"/>
              </w:rPr>
              <w:t>7.5</w:t>
            </w:r>
          </w:p>
        </w:tc>
        <w:tc>
          <w:tcPr>
            <w:tcW w:w="699" w:type="dxa"/>
          </w:tcPr>
          <w:p w14:paraId="64241583" w14:textId="6BF97493"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1.5e4</w:t>
            </w:r>
          </w:p>
        </w:tc>
        <w:tc>
          <w:tcPr>
            <w:tcW w:w="1039" w:type="dxa"/>
          </w:tcPr>
          <w:p w14:paraId="575A3707" w14:textId="47FEE0E1"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7500</w:t>
            </w:r>
          </w:p>
        </w:tc>
        <w:tc>
          <w:tcPr>
            <w:tcW w:w="1039" w:type="dxa"/>
          </w:tcPr>
          <w:p w14:paraId="3AFDEBB9" w14:textId="2BA99911"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5000</w:t>
            </w:r>
          </w:p>
        </w:tc>
        <w:tc>
          <w:tcPr>
            <w:tcW w:w="977" w:type="dxa"/>
            <w:shd w:val="clear" w:color="auto" w:fill="auto"/>
          </w:tcPr>
          <w:p w14:paraId="3A48EC6D" w14:textId="0D80C50C"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150</w:t>
            </w:r>
          </w:p>
        </w:tc>
        <w:tc>
          <w:tcPr>
            <w:tcW w:w="1039" w:type="dxa"/>
            <w:shd w:val="clear" w:color="auto" w:fill="auto"/>
          </w:tcPr>
          <w:p w14:paraId="1AA2F1BC" w14:textId="6A62EF04"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75</w:t>
            </w:r>
          </w:p>
        </w:tc>
        <w:tc>
          <w:tcPr>
            <w:tcW w:w="1039" w:type="dxa"/>
            <w:shd w:val="clear" w:color="auto" w:fill="auto"/>
          </w:tcPr>
          <w:p w14:paraId="78206E7E" w14:textId="7D1C5ABA"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50</w:t>
            </w:r>
          </w:p>
        </w:tc>
      </w:tr>
      <w:tr w:rsidR="00934DF3" w:rsidRPr="00D33BD9" w14:paraId="715A0D36" w14:textId="77777777" w:rsidTr="002D7A0D">
        <w:trPr>
          <w:jc w:val="center"/>
        </w:trPr>
        <w:tc>
          <w:tcPr>
            <w:tcW w:w="1668" w:type="dxa"/>
          </w:tcPr>
          <w:p w14:paraId="05A5A5E6" w14:textId="593F0D7A" w:rsidR="00934DF3" w:rsidRPr="004A18D3" w:rsidRDefault="00934DF3" w:rsidP="004A18D3">
            <w:pPr>
              <w:jc w:val="both"/>
              <w:rPr>
                <w:rFonts w:ascii="Times New Roman" w:hAnsi="Times New Roman" w:cs="Times New Roman"/>
                <w:lang w:val="en-GB"/>
              </w:rPr>
            </w:pPr>
            <w:r>
              <w:rPr>
                <w:rFonts w:ascii="Times New Roman" w:hAnsi="Times New Roman" w:cs="Times New Roman"/>
                <w:lang w:val="en-GB"/>
              </w:rPr>
              <w:t>10</w:t>
            </w:r>
          </w:p>
        </w:tc>
        <w:tc>
          <w:tcPr>
            <w:tcW w:w="699" w:type="dxa"/>
          </w:tcPr>
          <w:p w14:paraId="3EDA2001" w14:textId="0ABBEB15"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2e4</w:t>
            </w:r>
          </w:p>
        </w:tc>
        <w:tc>
          <w:tcPr>
            <w:tcW w:w="1039" w:type="dxa"/>
          </w:tcPr>
          <w:p w14:paraId="510A89B9" w14:textId="79F728F4" w:rsidR="00934DF3" w:rsidRPr="004A18D3" w:rsidRDefault="00934DF3" w:rsidP="004A18D3">
            <w:pPr>
              <w:jc w:val="both"/>
              <w:rPr>
                <w:rFonts w:ascii="Times New Roman" w:hAnsi="Times New Roman" w:cs="Times New Roman"/>
                <w:lang w:val="en-GB"/>
              </w:rPr>
            </w:pPr>
            <w:r>
              <w:rPr>
                <w:rFonts w:ascii="Times New Roman" w:hAnsi="Times New Roman" w:cs="Times New Roman"/>
                <w:lang w:val="en-GB"/>
              </w:rPr>
              <w:t>1</w:t>
            </w:r>
            <w:r w:rsidR="000B7DA7">
              <w:rPr>
                <w:rFonts w:ascii="Times New Roman" w:hAnsi="Times New Roman" w:cs="Times New Roman"/>
                <w:lang w:val="en-GB"/>
              </w:rPr>
              <w:t>e4</w:t>
            </w:r>
          </w:p>
        </w:tc>
        <w:tc>
          <w:tcPr>
            <w:tcW w:w="1039" w:type="dxa"/>
          </w:tcPr>
          <w:p w14:paraId="1C52635D" w14:textId="578702F0"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6667</w:t>
            </w:r>
          </w:p>
        </w:tc>
        <w:tc>
          <w:tcPr>
            <w:tcW w:w="977" w:type="dxa"/>
            <w:shd w:val="clear" w:color="auto" w:fill="auto"/>
          </w:tcPr>
          <w:p w14:paraId="1FBAA281" w14:textId="35E5FEF8"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200</w:t>
            </w:r>
          </w:p>
        </w:tc>
        <w:tc>
          <w:tcPr>
            <w:tcW w:w="1039" w:type="dxa"/>
            <w:shd w:val="clear" w:color="auto" w:fill="auto"/>
          </w:tcPr>
          <w:p w14:paraId="55F8FFC9" w14:textId="507B7265" w:rsidR="00934DF3" w:rsidRPr="004A18D3" w:rsidRDefault="000B7DA7" w:rsidP="004A18D3">
            <w:pPr>
              <w:jc w:val="both"/>
              <w:rPr>
                <w:rFonts w:ascii="Times New Roman" w:hAnsi="Times New Roman" w:cs="Times New Roman"/>
                <w:lang w:val="en-GB"/>
              </w:rPr>
            </w:pPr>
            <w:r>
              <w:rPr>
                <w:rFonts w:ascii="Times New Roman" w:hAnsi="Times New Roman" w:cs="Times New Roman"/>
                <w:lang w:val="en-GB"/>
              </w:rPr>
              <w:t>100</w:t>
            </w:r>
          </w:p>
        </w:tc>
        <w:tc>
          <w:tcPr>
            <w:tcW w:w="1039" w:type="dxa"/>
            <w:shd w:val="clear" w:color="auto" w:fill="auto"/>
          </w:tcPr>
          <w:p w14:paraId="4C79A274" w14:textId="53C0A655" w:rsidR="00934DF3" w:rsidRPr="004A18D3" w:rsidRDefault="000B7DA7" w:rsidP="002D7A0D">
            <w:pPr>
              <w:keepNext/>
              <w:jc w:val="both"/>
              <w:rPr>
                <w:rFonts w:ascii="Times New Roman" w:hAnsi="Times New Roman" w:cs="Times New Roman"/>
                <w:lang w:val="en-GB"/>
              </w:rPr>
            </w:pPr>
            <w:r>
              <w:rPr>
                <w:rFonts w:ascii="Times New Roman" w:hAnsi="Times New Roman" w:cs="Times New Roman"/>
                <w:lang w:val="en-GB"/>
              </w:rPr>
              <w:t>66.67</w:t>
            </w:r>
          </w:p>
        </w:tc>
      </w:tr>
    </w:tbl>
    <w:p w14:paraId="2EFD6EA8" w14:textId="2984440D" w:rsidR="00934DF3" w:rsidRPr="002D7A0D" w:rsidRDefault="002B3C79" w:rsidP="002D7A0D">
      <w:pPr>
        <w:pStyle w:val="Caption"/>
        <w:rPr>
          <w:rFonts w:ascii="Times New Roman" w:hAnsi="Times New Roman" w:cs="Times New Roman"/>
          <w:lang w:val="en-GB" w:eastAsia="zh-CN"/>
        </w:rPr>
      </w:pPr>
      <w:bookmarkStart w:id="2" w:name="_Ref178893843"/>
      <w:r w:rsidRPr="002D7A0D">
        <w:rPr>
          <w:rFonts w:ascii="Times New Roman" w:hAnsi="Times New Roman" w:cs="Times New Roman"/>
        </w:rPr>
        <w:t xml:space="preserve">Table </w:t>
      </w:r>
      <w:r w:rsidRPr="002D7A0D">
        <w:rPr>
          <w:rFonts w:ascii="Times New Roman" w:hAnsi="Times New Roman" w:cs="Times New Roman"/>
        </w:rPr>
        <w:fldChar w:fldCharType="begin"/>
      </w:r>
      <w:r w:rsidRPr="002D7A0D">
        <w:rPr>
          <w:rFonts w:ascii="Times New Roman" w:hAnsi="Times New Roman" w:cs="Times New Roman"/>
        </w:rPr>
        <w:instrText xml:space="preserve"> SEQ Table \* ARABIC </w:instrText>
      </w:r>
      <w:r w:rsidRPr="002D7A0D">
        <w:rPr>
          <w:rFonts w:ascii="Times New Roman" w:hAnsi="Times New Roman" w:cs="Times New Roman"/>
        </w:rPr>
        <w:fldChar w:fldCharType="separate"/>
      </w:r>
      <w:r w:rsidR="00877FB3">
        <w:rPr>
          <w:rFonts w:ascii="Times New Roman" w:hAnsi="Times New Roman" w:cs="Times New Roman"/>
          <w:noProof/>
        </w:rPr>
        <w:t>1</w:t>
      </w:r>
      <w:r w:rsidRPr="002D7A0D">
        <w:rPr>
          <w:rFonts w:ascii="Times New Roman" w:hAnsi="Times New Roman" w:cs="Times New Roman"/>
        </w:rPr>
        <w:fldChar w:fldCharType="end"/>
      </w:r>
      <w:bookmarkEnd w:id="2"/>
      <w:r w:rsidRPr="002D7A0D">
        <w:rPr>
          <w:rFonts w:ascii="Times New Roman" w:hAnsi="Times New Roman" w:cs="Times New Roman"/>
        </w:rPr>
        <w:t>: Estimate available time before energy is consumed</w:t>
      </w:r>
    </w:p>
    <w:p w14:paraId="1087851A" w14:textId="7CA4516E" w:rsidR="003C0C60" w:rsidRDefault="00B2432C" w:rsidP="003C0C60">
      <w:pPr>
        <w:jc w:val="both"/>
        <w:rPr>
          <w:rFonts w:ascii="Times New Roman" w:hAnsi="Times New Roman" w:cs="Times New Roman"/>
          <w:lang w:val="en-GB"/>
        </w:rPr>
      </w:pPr>
      <w:r>
        <w:rPr>
          <w:rFonts w:ascii="Times New Roman" w:hAnsi="Times New Roman" w:cs="Times New Roman"/>
          <w:lang w:val="en-GB"/>
        </w:rPr>
        <w:t xml:space="preserve">Assuming data rates for AIoT devices may be supported between 1kbps and 40 kbps, </w:t>
      </w:r>
      <w:r>
        <w:rPr>
          <w:rFonts w:ascii="Times New Roman" w:hAnsi="Times New Roman" w:cs="Times New Roman"/>
          <w:lang w:val="en-GB"/>
        </w:rPr>
        <w:fldChar w:fldCharType="begin"/>
      </w:r>
      <w:r>
        <w:rPr>
          <w:rFonts w:ascii="Times New Roman" w:hAnsi="Times New Roman" w:cs="Times New Roman"/>
          <w:lang w:val="en-GB"/>
        </w:rPr>
        <w:instrText xml:space="preserve"> REF _Ref178894073 \h </w:instrText>
      </w:r>
      <w:r>
        <w:rPr>
          <w:rFonts w:ascii="Times New Roman" w:hAnsi="Times New Roman" w:cs="Times New Roman"/>
          <w:lang w:val="en-GB"/>
        </w:rPr>
      </w:r>
      <w:r>
        <w:rPr>
          <w:rFonts w:ascii="Times New Roman" w:hAnsi="Times New Roman" w:cs="Times New Roman"/>
          <w:lang w:val="en-GB"/>
        </w:rPr>
        <w:fldChar w:fldCharType="separate"/>
      </w:r>
      <w:r w:rsidR="00877FB3" w:rsidRPr="004A18D3">
        <w:rPr>
          <w:rFonts w:ascii="Times New Roman" w:hAnsi="Times New Roman" w:cs="Times New Roman"/>
        </w:rPr>
        <w:t xml:space="preserve">Table </w:t>
      </w:r>
      <w:r w:rsidR="00877FB3">
        <w:rPr>
          <w:rFonts w:ascii="Times New Roman" w:hAnsi="Times New Roman" w:cs="Times New Roman"/>
          <w:noProof/>
        </w:rPr>
        <w:t>2</w:t>
      </w:r>
      <w:r>
        <w:rPr>
          <w:rFonts w:ascii="Times New Roman" w:hAnsi="Times New Roman" w:cs="Times New Roman"/>
          <w:lang w:val="en-GB"/>
        </w:rPr>
        <w:fldChar w:fldCharType="end"/>
      </w:r>
      <w:r w:rsidR="00F9220D">
        <w:rPr>
          <w:rFonts w:ascii="Times New Roman" w:hAnsi="Times New Roman" w:cs="Times New Roman"/>
          <w:lang w:val="en-GB"/>
        </w:rPr>
        <w:t xml:space="preserve"> shows estimates of maximum TB sizes that could be supported before the AIoT device would become unavailable due to power exhaustion.  As indicated</w:t>
      </w:r>
      <w:r w:rsidR="00270AB0">
        <w:rPr>
          <w:rFonts w:ascii="Times New Roman" w:hAnsi="Times New Roman" w:cs="Times New Roman"/>
          <w:lang w:val="en-GB"/>
        </w:rPr>
        <w:t>,</w:t>
      </w:r>
      <w:r w:rsidR="00F9220D">
        <w:rPr>
          <w:rFonts w:ascii="Times New Roman" w:hAnsi="Times New Roman" w:cs="Times New Roman"/>
          <w:lang w:val="en-GB"/>
        </w:rPr>
        <w:t xml:space="preserve"> several configurations </w:t>
      </w:r>
      <w:r w:rsidR="00270AB0">
        <w:rPr>
          <w:rFonts w:ascii="Times New Roman" w:hAnsi="Times New Roman" w:cs="Times New Roman"/>
          <w:lang w:val="en-GB"/>
        </w:rPr>
        <w:t>result in maximum TB sizes that are significantly less than 1kb, even as low as ~10-20 bits</w:t>
      </w:r>
      <w:r w:rsidR="00D03E59">
        <w:rPr>
          <w:rFonts w:ascii="Times New Roman" w:hAnsi="Times New Roman" w:cs="Times New Roman"/>
          <w:lang w:val="en-GB"/>
        </w:rPr>
        <w:t xml:space="preserve">. </w:t>
      </w:r>
      <w:r w:rsidR="00270AB0">
        <w:rPr>
          <w:rFonts w:ascii="Times New Roman" w:hAnsi="Times New Roman" w:cs="Times New Roman"/>
          <w:lang w:val="en-GB"/>
        </w:rPr>
        <w:t>Based on this analysis, it seems reasonable to conclude that a minimum transport block size could be much less than 1kb, particularly for device type 2.</w:t>
      </w:r>
    </w:p>
    <w:p w14:paraId="5EDF965F" w14:textId="5FF4682B" w:rsidR="00270AB0" w:rsidRPr="004E77C0" w:rsidRDefault="00270AB0" w:rsidP="00270AB0">
      <w:pPr>
        <w:jc w:val="both"/>
        <w:rPr>
          <w:rFonts w:ascii="Times New Roman" w:hAnsi="Times New Roman" w:cs="Times New Roman"/>
          <w:b/>
          <w:bCs/>
          <w:i/>
          <w:iCs/>
          <w:lang w:val="en-GB"/>
        </w:rPr>
      </w:pPr>
      <w:r w:rsidRPr="004E77C0">
        <w:rPr>
          <w:rFonts w:ascii="Times New Roman" w:hAnsi="Times New Roman" w:cs="Times New Roman"/>
          <w:b/>
          <w:bCs/>
          <w:i/>
          <w:iCs/>
          <w:lang w:val="en-GB"/>
        </w:rPr>
        <w:t xml:space="preserve">Proposal </w:t>
      </w:r>
      <w:r w:rsidR="004E77C0" w:rsidRPr="004E77C0">
        <w:rPr>
          <w:rFonts w:ascii="Times New Roman" w:hAnsi="Times New Roman" w:cs="Times New Roman"/>
          <w:b/>
          <w:bCs/>
          <w:i/>
          <w:iCs/>
          <w:lang w:val="en-GB"/>
        </w:rPr>
        <w:t>2</w:t>
      </w:r>
      <w:r w:rsidRPr="004E77C0">
        <w:rPr>
          <w:rFonts w:ascii="Times New Roman" w:hAnsi="Times New Roman" w:cs="Times New Roman"/>
          <w:b/>
          <w:bCs/>
          <w:i/>
          <w:iCs/>
          <w:lang w:val="en-GB"/>
        </w:rPr>
        <w:t xml:space="preserve">: Indicate to RAN2 that TB sizes much smaller than 1 kb, and possibly as small as &lt;100 bits may need to be supported at least for device type 2. </w:t>
      </w:r>
    </w:p>
    <w:p w14:paraId="165D6707" w14:textId="77777777" w:rsidR="00270AB0" w:rsidRPr="004A18D3" w:rsidRDefault="00270AB0" w:rsidP="003C0C60">
      <w:pPr>
        <w:jc w:val="both"/>
        <w:rPr>
          <w:rFonts w:ascii="Times New Roman" w:hAnsi="Times New Roman" w:cs="Times New Roman"/>
          <w:lang w:val="en-GB"/>
        </w:rPr>
      </w:pPr>
    </w:p>
    <w:tbl>
      <w:tblPr>
        <w:tblStyle w:val="TableGrid"/>
        <w:tblW w:w="9355" w:type="dxa"/>
        <w:jc w:val="center"/>
        <w:tblLayout w:type="fixed"/>
        <w:tblLook w:val="04A0" w:firstRow="1" w:lastRow="0" w:firstColumn="1" w:lastColumn="0" w:noHBand="0" w:noVBand="1"/>
      </w:tblPr>
      <w:tblGrid>
        <w:gridCol w:w="985"/>
        <w:gridCol w:w="697"/>
        <w:gridCol w:w="698"/>
        <w:gridCol w:w="697"/>
        <w:gridCol w:w="698"/>
        <w:gridCol w:w="697"/>
        <w:gridCol w:w="698"/>
        <w:gridCol w:w="697"/>
        <w:gridCol w:w="698"/>
        <w:gridCol w:w="697"/>
        <w:gridCol w:w="698"/>
        <w:gridCol w:w="697"/>
        <w:gridCol w:w="698"/>
      </w:tblGrid>
      <w:tr w:rsidR="009973D6" w:rsidRPr="00D33BD9" w14:paraId="397A2E6A" w14:textId="77777777" w:rsidTr="00F9220D">
        <w:trPr>
          <w:jc w:val="center"/>
        </w:trPr>
        <w:tc>
          <w:tcPr>
            <w:tcW w:w="985" w:type="dxa"/>
            <w:vMerge w:val="restart"/>
          </w:tcPr>
          <w:p w14:paraId="3A09F131" w14:textId="78FE8D15" w:rsidR="009973D6" w:rsidRPr="00270AB0" w:rsidRDefault="009973D6" w:rsidP="004A18D3">
            <w:pPr>
              <w:jc w:val="both"/>
              <w:rPr>
                <w:rFonts w:ascii="Times New Roman" w:hAnsi="Times New Roman" w:cs="Times New Roman"/>
                <w:b/>
                <w:bCs/>
                <w:sz w:val="16"/>
                <w:szCs w:val="16"/>
                <w:lang w:val="en-GB"/>
              </w:rPr>
            </w:pPr>
            <w:r w:rsidRPr="00270AB0">
              <w:rPr>
                <w:rFonts w:ascii="Times New Roman" w:hAnsi="Times New Roman" w:cs="Times New Roman"/>
                <w:b/>
                <w:bCs/>
                <w:sz w:val="16"/>
                <w:szCs w:val="16"/>
                <w:lang w:val="en-GB"/>
              </w:rPr>
              <w:t>Data rate (kbps)</w:t>
            </w:r>
          </w:p>
        </w:tc>
        <w:tc>
          <w:tcPr>
            <w:tcW w:w="4185" w:type="dxa"/>
            <w:gridSpan w:val="6"/>
          </w:tcPr>
          <w:p w14:paraId="2A76A7DD" w14:textId="77777777" w:rsidR="009973D6" w:rsidRPr="00270AB0" w:rsidRDefault="009973D6" w:rsidP="004A18D3">
            <w:pPr>
              <w:jc w:val="both"/>
              <w:rPr>
                <w:rFonts w:ascii="Times New Roman" w:hAnsi="Times New Roman" w:cs="Times New Roman"/>
                <w:b/>
                <w:bCs/>
                <w:sz w:val="16"/>
                <w:szCs w:val="16"/>
                <w:lang w:val="en-GB"/>
              </w:rPr>
            </w:pPr>
            <w:r w:rsidRPr="00270AB0">
              <w:rPr>
                <w:rFonts w:ascii="Times New Roman" w:hAnsi="Times New Roman" w:cs="Times New Roman"/>
                <w:b/>
                <w:bCs/>
                <w:sz w:val="16"/>
                <w:szCs w:val="16"/>
                <w:lang w:val="en-GB"/>
              </w:rPr>
              <w:t>Power consumption (</w:t>
            </w:r>
            <w:r w:rsidRPr="00270AB0">
              <w:rPr>
                <w:rFonts w:ascii="Symbol" w:hAnsi="Symbol" w:cs="Times New Roman" w:hint="eastAsia"/>
                <w:b/>
                <w:bCs/>
                <w:sz w:val="16"/>
                <w:szCs w:val="16"/>
                <w:lang w:val="en-GB"/>
              </w:rPr>
              <w:t>m</w:t>
            </w:r>
            <w:r w:rsidRPr="00270AB0">
              <w:rPr>
                <w:rFonts w:ascii="Times New Roman" w:hAnsi="Times New Roman" w:cs="Times New Roman"/>
                <w:b/>
                <w:bCs/>
                <w:sz w:val="16"/>
                <w:szCs w:val="16"/>
                <w:lang w:val="en-GB"/>
              </w:rPr>
              <w:t>W)</w:t>
            </w:r>
          </w:p>
          <w:p w14:paraId="25129291" w14:textId="77777777" w:rsidR="009973D6" w:rsidRPr="00270AB0" w:rsidRDefault="009973D6" w:rsidP="004A18D3">
            <w:pPr>
              <w:jc w:val="both"/>
              <w:rPr>
                <w:rFonts w:ascii="Times New Roman" w:hAnsi="Times New Roman" w:cs="Times New Roman"/>
                <w:b/>
                <w:bCs/>
                <w:sz w:val="16"/>
                <w:szCs w:val="16"/>
                <w:lang w:val="en-GB"/>
              </w:rPr>
            </w:pPr>
            <w:r w:rsidRPr="00270AB0">
              <w:rPr>
                <w:rFonts w:ascii="Times New Roman" w:hAnsi="Times New Roman" w:cs="Times New Roman"/>
                <w:b/>
                <w:bCs/>
                <w:sz w:val="16"/>
                <w:szCs w:val="16"/>
                <w:lang w:val="en-GB"/>
              </w:rPr>
              <w:t>[Device 1]</w:t>
            </w:r>
          </w:p>
        </w:tc>
        <w:tc>
          <w:tcPr>
            <w:tcW w:w="4185" w:type="dxa"/>
            <w:gridSpan w:val="6"/>
          </w:tcPr>
          <w:p w14:paraId="548D90E0" w14:textId="77777777" w:rsidR="009973D6" w:rsidRPr="00270AB0" w:rsidRDefault="009973D6" w:rsidP="004A18D3">
            <w:pPr>
              <w:jc w:val="both"/>
              <w:rPr>
                <w:rFonts w:ascii="Times New Roman" w:hAnsi="Times New Roman" w:cs="Times New Roman"/>
                <w:b/>
                <w:bCs/>
                <w:sz w:val="16"/>
                <w:szCs w:val="16"/>
                <w:lang w:val="en-GB"/>
              </w:rPr>
            </w:pPr>
            <w:r w:rsidRPr="00270AB0">
              <w:rPr>
                <w:rFonts w:ascii="Times New Roman" w:hAnsi="Times New Roman" w:cs="Times New Roman"/>
                <w:b/>
                <w:bCs/>
                <w:sz w:val="16"/>
                <w:szCs w:val="16"/>
                <w:lang w:val="en-GB"/>
              </w:rPr>
              <w:t>Power consumption (</w:t>
            </w:r>
            <w:r w:rsidRPr="00270AB0">
              <w:rPr>
                <w:rFonts w:ascii="Symbol" w:hAnsi="Symbol" w:cs="Times New Roman" w:hint="eastAsia"/>
                <w:b/>
                <w:bCs/>
                <w:sz w:val="16"/>
                <w:szCs w:val="16"/>
                <w:lang w:val="en-GB"/>
              </w:rPr>
              <w:t>m</w:t>
            </w:r>
            <w:r w:rsidRPr="00270AB0">
              <w:rPr>
                <w:rFonts w:ascii="Times New Roman" w:hAnsi="Times New Roman" w:cs="Times New Roman"/>
                <w:b/>
                <w:bCs/>
                <w:sz w:val="16"/>
                <w:szCs w:val="16"/>
                <w:lang w:val="en-GB"/>
              </w:rPr>
              <w:t>W)</w:t>
            </w:r>
          </w:p>
          <w:p w14:paraId="55FBD729" w14:textId="77777777" w:rsidR="009973D6" w:rsidRPr="00270AB0" w:rsidRDefault="009973D6" w:rsidP="004A18D3">
            <w:pPr>
              <w:jc w:val="both"/>
              <w:rPr>
                <w:rFonts w:ascii="Times New Roman" w:hAnsi="Times New Roman" w:cs="Times New Roman"/>
                <w:b/>
                <w:bCs/>
                <w:sz w:val="16"/>
                <w:szCs w:val="16"/>
                <w:lang w:val="en-GB"/>
              </w:rPr>
            </w:pPr>
            <w:r w:rsidRPr="00270AB0">
              <w:rPr>
                <w:rFonts w:ascii="Times New Roman" w:hAnsi="Times New Roman" w:cs="Times New Roman"/>
                <w:b/>
                <w:bCs/>
                <w:sz w:val="16"/>
                <w:szCs w:val="16"/>
                <w:lang w:val="en-GB"/>
              </w:rPr>
              <w:t>[Device 2]</w:t>
            </w:r>
          </w:p>
        </w:tc>
      </w:tr>
      <w:tr w:rsidR="009973D6" w:rsidRPr="00D33BD9" w14:paraId="175BA411" w14:textId="77777777" w:rsidTr="00F9220D">
        <w:trPr>
          <w:jc w:val="center"/>
        </w:trPr>
        <w:tc>
          <w:tcPr>
            <w:tcW w:w="985" w:type="dxa"/>
            <w:vMerge/>
          </w:tcPr>
          <w:p w14:paraId="1F536F47" w14:textId="75131AF8" w:rsidR="009973D6" w:rsidRPr="00F9220D" w:rsidRDefault="009973D6" w:rsidP="004A18D3">
            <w:pPr>
              <w:jc w:val="both"/>
              <w:rPr>
                <w:rFonts w:ascii="Times New Roman" w:hAnsi="Times New Roman" w:cs="Times New Roman"/>
                <w:sz w:val="16"/>
                <w:szCs w:val="16"/>
                <w:lang w:val="en-GB"/>
              </w:rPr>
            </w:pPr>
          </w:p>
        </w:tc>
        <w:tc>
          <w:tcPr>
            <w:tcW w:w="1395" w:type="dxa"/>
            <w:gridSpan w:val="2"/>
          </w:tcPr>
          <w:p w14:paraId="5EE0B74E" w14:textId="77777777"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0.5</w:t>
            </w:r>
          </w:p>
        </w:tc>
        <w:tc>
          <w:tcPr>
            <w:tcW w:w="1395" w:type="dxa"/>
            <w:gridSpan w:val="2"/>
          </w:tcPr>
          <w:p w14:paraId="6DE5143C" w14:textId="77777777"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1.0</w:t>
            </w:r>
          </w:p>
        </w:tc>
        <w:tc>
          <w:tcPr>
            <w:tcW w:w="1395" w:type="dxa"/>
            <w:gridSpan w:val="2"/>
          </w:tcPr>
          <w:p w14:paraId="08462707" w14:textId="77777777"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1.5</w:t>
            </w:r>
          </w:p>
        </w:tc>
        <w:tc>
          <w:tcPr>
            <w:tcW w:w="1395" w:type="dxa"/>
            <w:gridSpan w:val="2"/>
          </w:tcPr>
          <w:p w14:paraId="0653FA4F" w14:textId="77777777"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50</w:t>
            </w:r>
          </w:p>
        </w:tc>
        <w:tc>
          <w:tcPr>
            <w:tcW w:w="1395" w:type="dxa"/>
            <w:gridSpan w:val="2"/>
          </w:tcPr>
          <w:p w14:paraId="5EB6561B" w14:textId="77777777"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100</w:t>
            </w:r>
          </w:p>
        </w:tc>
        <w:tc>
          <w:tcPr>
            <w:tcW w:w="1395" w:type="dxa"/>
            <w:gridSpan w:val="2"/>
          </w:tcPr>
          <w:p w14:paraId="1412267F" w14:textId="77777777"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150</w:t>
            </w:r>
          </w:p>
        </w:tc>
      </w:tr>
      <w:tr w:rsidR="009973D6" w:rsidRPr="00D33BD9" w14:paraId="231B2B3F" w14:textId="77777777" w:rsidTr="00F9220D">
        <w:trPr>
          <w:jc w:val="center"/>
        </w:trPr>
        <w:tc>
          <w:tcPr>
            <w:tcW w:w="985" w:type="dxa"/>
            <w:vMerge/>
          </w:tcPr>
          <w:p w14:paraId="31B1D00E" w14:textId="7DC6309B" w:rsidR="009973D6" w:rsidRPr="00F9220D" w:rsidRDefault="009973D6" w:rsidP="004A18D3">
            <w:pPr>
              <w:jc w:val="both"/>
              <w:rPr>
                <w:rFonts w:ascii="Times New Roman" w:hAnsi="Times New Roman" w:cs="Times New Roman"/>
                <w:sz w:val="16"/>
                <w:szCs w:val="16"/>
                <w:lang w:val="en-GB"/>
              </w:rPr>
            </w:pPr>
          </w:p>
        </w:tc>
        <w:tc>
          <w:tcPr>
            <w:tcW w:w="8370" w:type="dxa"/>
            <w:gridSpan w:val="12"/>
          </w:tcPr>
          <w:p w14:paraId="0D87858D" w14:textId="1DADB748" w:rsidR="009973D6" w:rsidRPr="00F9220D" w:rsidRDefault="009973D6" w:rsidP="004A18D3">
            <w:pPr>
              <w:jc w:val="center"/>
              <w:rPr>
                <w:rFonts w:ascii="Times New Roman" w:hAnsi="Times New Roman" w:cs="Times New Roman"/>
                <w:b/>
                <w:bCs/>
                <w:sz w:val="16"/>
                <w:szCs w:val="16"/>
                <w:lang w:val="en-GB"/>
              </w:rPr>
            </w:pPr>
            <w:r w:rsidRPr="00F9220D">
              <w:rPr>
                <w:rFonts w:ascii="Times New Roman" w:hAnsi="Times New Roman" w:cs="Times New Roman"/>
                <w:b/>
                <w:bCs/>
                <w:sz w:val="16"/>
                <w:szCs w:val="16"/>
                <w:lang w:val="en-GB"/>
              </w:rPr>
              <w:t>Energy Storage Capacity (</w:t>
            </w:r>
            <w:r w:rsidRPr="00F9220D">
              <w:rPr>
                <w:rFonts w:ascii="Symbol" w:hAnsi="Symbol" w:cs="Times New Roman" w:hint="eastAsia"/>
                <w:b/>
                <w:bCs/>
                <w:sz w:val="16"/>
                <w:szCs w:val="16"/>
                <w:lang w:val="en-GB"/>
              </w:rPr>
              <w:t>m</w:t>
            </w:r>
            <w:r w:rsidRPr="00F9220D">
              <w:rPr>
                <w:rFonts w:ascii="Times New Roman" w:hAnsi="Times New Roman" w:cs="Times New Roman"/>
                <w:b/>
                <w:bCs/>
                <w:sz w:val="16"/>
                <w:szCs w:val="16"/>
                <w:lang w:val="en-GB"/>
              </w:rPr>
              <w:t>J)</w:t>
            </w:r>
          </w:p>
        </w:tc>
      </w:tr>
      <w:tr w:rsidR="009973D6" w:rsidRPr="00D33BD9" w14:paraId="48E88735" w14:textId="77777777" w:rsidTr="00F9220D">
        <w:trPr>
          <w:jc w:val="center"/>
        </w:trPr>
        <w:tc>
          <w:tcPr>
            <w:tcW w:w="985" w:type="dxa"/>
            <w:vMerge/>
          </w:tcPr>
          <w:p w14:paraId="02460D3C" w14:textId="77777777" w:rsidR="009973D6" w:rsidRPr="00F9220D" w:rsidRDefault="009973D6" w:rsidP="004A18D3">
            <w:pPr>
              <w:jc w:val="both"/>
              <w:rPr>
                <w:rFonts w:ascii="Times New Roman" w:hAnsi="Times New Roman" w:cs="Times New Roman"/>
                <w:sz w:val="16"/>
                <w:szCs w:val="16"/>
                <w:lang w:val="en-GB"/>
              </w:rPr>
            </w:pPr>
          </w:p>
        </w:tc>
        <w:tc>
          <w:tcPr>
            <w:tcW w:w="697" w:type="dxa"/>
            <w:shd w:val="clear" w:color="auto" w:fill="auto"/>
          </w:tcPr>
          <w:p w14:paraId="547675BC" w14:textId="27286AAA"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2.5</w:t>
            </w:r>
          </w:p>
        </w:tc>
        <w:tc>
          <w:tcPr>
            <w:tcW w:w="698" w:type="dxa"/>
            <w:shd w:val="clear" w:color="auto" w:fill="auto"/>
          </w:tcPr>
          <w:p w14:paraId="5F8F9D51" w14:textId="044819A7"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10</w:t>
            </w:r>
          </w:p>
        </w:tc>
        <w:tc>
          <w:tcPr>
            <w:tcW w:w="697" w:type="dxa"/>
            <w:shd w:val="clear" w:color="auto" w:fill="auto"/>
          </w:tcPr>
          <w:p w14:paraId="23930C1C" w14:textId="73BB59DD"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2.5</w:t>
            </w:r>
          </w:p>
        </w:tc>
        <w:tc>
          <w:tcPr>
            <w:tcW w:w="698" w:type="dxa"/>
            <w:shd w:val="clear" w:color="auto" w:fill="auto"/>
          </w:tcPr>
          <w:p w14:paraId="5B446649" w14:textId="42526F58"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10</w:t>
            </w:r>
          </w:p>
        </w:tc>
        <w:tc>
          <w:tcPr>
            <w:tcW w:w="697" w:type="dxa"/>
            <w:shd w:val="clear" w:color="auto" w:fill="auto"/>
          </w:tcPr>
          <w:p w14:paraId="6A14EFBC" w14:textId="55D3A920"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2.5</w:t>
            </w:r>
          </w:p>
        </w:tc>
        <w:tc>
          <w:tcPr>
            <w:tcW w:w="698" w:type="dxa"/>
            <w:shd w:val="clear" w:color="auto" w:fill="auto"/>
          </w:tcPr>
          <w:p w14:paraId="403DEABF" w14:textId="6BE921D8"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10</w:t>
            </w:r>
          </w:p>
        </w:tc>
        <w:tc>
          <w:tcPr>
            <w:tcW w:w="697" w:type="dxa"/>
            <w:shd w:val="clear" w:color="auto" w:fill="auto"/>
          </w:tcPr>
          <w:p w14:paraId="226366FF" w14:textId="191439AC"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2.5</w:t>
            </w:r>
          </w:p>
        </w:tc>
        <w:tc>
          <w:tcPr>
            <w:tcW w:w="698" w:type="dxa"/>
            <w:shd w:val="clear" w:color="auto" w:fill="auto"/>
          </w:tcPr>
          <w:p w14:paraId="5A7314A9" w14:textId="383DBAE5"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10</w:t>
            </w:r>
          </w:p>
        </w:tc>
        <w:tc>
          <w:tcPr>
            <w:tcW w:w="697" w:type="dxa"/>
            <w:shd w:val="clear" w:color="auto" w:fill="auto"/>
          </w:tcPr>
          <w:p w14:paraId="0BEC70F0" w14:textId="56FE2D3F"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2.5</w:t>
            </w:r>
          </w:p>
        </w:tc>
        <w:tc>
          <w:tcPr>
            <w:tcW w:w="698" w:type="dxa"/>
            <w:shd w:val="clear" w:color="auto" w:fill="auto"/>
          </w:tcPr>
          <w:p w14:paraId="08B55CFD" w14:textId="22C55B20"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10</w:t>
            </w:r>
          </w:p>
        </w:tc>
        <w:tc>
          <w:tcPr>
            <w:tcW w:w="697" w:type="dxa"/>
            <w:shd w:val="clear" w:color="auto" w:fill="auto"/>
          </w:tcPr>
          <w:p w14:paraId="30BD196C" w14:textId="574C0257"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2.5</w:t>
            </w:r>
          </w:p>
        </w:tc>
        <w:tc>
          <w:tcPr>
            <w:tcW w:w="698" w:type="dxa"/>
            <w:shd w:val="clear" w:color="auto" w:fill="auto"/>
          </w:tcPr>
          <w:p w14:paraId="618510F6" w14:textId="2645EE34" w:rsidR="009973D6" w:rsidRPr="00F9220D" w:rsidRDefault="009973D6" w:rsidP="004A18D3">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10</w:t>
            </w:r>
          </w:p>
        </w:tc>
      </w:tr>
      <w:tr w:rsidR="009973D6" w:rsidRPr="00D33BD9" w14:paraId="17F5F8EA" w14:textId="77777777" w:rsidTr="00F9220D">
        <w:trPr>
          <w:jc w:val="center"/>
        </w:trPr>
        <w:tc>
          <w:tcPr>
            <w:tcW w:w="985" w:type="dxa"/>
            <w:vMerge/>
          </w:tcPr>
          <w:p w14:paraId="63C6E0F2" w14:textId="77777777" w:rsidR="009973D6" w:rsidRPr="00F9220D" w:rsidRDefault="009973D6" w:rsidP="004A18D3">
            <w:pPr>
              <w:jc w:val="both"/>
              <w:rPr>
                <w:rFonts w:ascii="Times New Roman" w:hAnsi="Times New Roman" w:cs="Times New Roman"/>
                <w:sz w:val="16"/>
                <w:szCs w:val="16"/>
                <w:lang w:val="en-GB"/>
              </w:rPr>
            </w:pPr>
          </w:p>
        </w:tc>
        <w:tc>
          <w:tcPr>
            <w:tcW w:w="8370" w:type="dxa"/>
            <w:gridSpan w:val="12"/>
            <w:shd w:val="clear" w:color="auto" w:fill="auto"/>
          </w:tcPr>
          <w:p w14:paraId="62BA164A" w14:textId="3573AC09" w:rsidR="009973D6" w:rsidRPr="00F9220D" w:rsidRDefault="009973D6" w:rsidP="009973D6">
            <w:pPr>
              <w:jc w:val="center"/>
              <w:rPr>
                <w:rFonts w:ascii="Times New Roman" w:hAnsi="Times New Roman" w:cs="Times New Roman"/>
                <w:b/>
                <w:bCs/>
                <w:sz w:val="16"/>
                <w:szCs w:val="16"/>
                <w:lang w:val="en-GB"/>
              </w:rPr>
            </w:pPr>
            <w:r w:rsidRPr="00F9220D">
              <w:rPr>
                <w:rFonts w:ascii="Times New Roman" w:hAnsi="Times New Roman" w:cs="Times New Roman"/>
                <w:b/>
                <w:bCs/>
                <w:sz w:val="16"/>
                <w:szCs w:val="16"/>
                <w:lang w:val="en-GB"/>
              </w:rPr>
              <w:t>Max TB size (bits)</w:t>
            </w:r>
          </w:p>
        </w:tc>
      </w:tr>
      <w:tr w:rsidR="00F9220D" w:rsidRPr="00D33BD9" w14:paraId="2ECB0FFA" w14:textId="77777777" w:rsidTr="00F9220D">
        <w:trPr>
          <w:jc w:val="center"/>
        </w:trPr>
        <w:tc>
          <w:tcPr>
            <w:tcW w:w="985" w:type="dxa"/>
          </w:tcPr>
          <w:p w14:paraId="3AA27945" w14:textId="0AC64821" w:rsidR="00F9220D" w:rsidRPr="00F9220D" w:rsidRDefault="00F9220D" w:rsidP="00F9220D">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1</w:t>
            </w:r>
          </w:p>
        </w:tc>
        <w:tc>
          <w:tcPr>
            <w:tcW w:w="697" w:type="dxa"/>
            <w:shd w:val="clear" w:color="auto" w:fill="auto"/>
            <w:vAlign w:val="bottom"/>
          </w:tcPr>
          <w:p w14:paraId="06131C78" w14:textId="6154364E"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5.00e3</w:t>
            </w:r>
          </w:p>
        </w:tc>
        <w:tc>
          <w:tcPr>
            <w:tcW w:w="698" w:type="dxa"/>
            <w:shd w:val="clear" w:color="auto" w:fill="auto"/>
            <w:vAlign w:val="bottom"/>
          </w:tcPr>
          <w:p w14:paraId="2637D740" w14:textId="79B80988"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2.00e4</w:t>
            </w:r>
          </w:p>
        </w:tc>
        <w:tc>
          <w:tcPr>
            <w:tcW w:w="697" w:type="dxa"/>
            <w:shd w:val="clear" w:color="auto" w:fill="auto"/>
            <w:vAlign w:val="bottom"/>
          </w:tcPr>
          <w:p w14:paraId="474979CE" w14:textId="11950302"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2.50e3</w:t>
            </w:r>
          </w:p>
        </w:tc>
        <w:tc>
          <w:tcPr>
            <w:tcW w:w="698" w:type="dxa"/>
            <w:shd w:val="clear" w:color="auto" w:fill="auto"/>
            <w:vAlign w:val="bottom"/>
          </w:tcPr>
          <w:p w14:paraId="68D2BF95" w14:textId="6CD8827B"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1.00e4</w:t>
            </w:r>
          </w:p>
        </w:tc>
        <w:tc>
          <w:tcPr>
            <w:tcW w:w="697" w:type="dxa"/>
            <w:shd w:val="clear" w:color="auto" w:fill="auto"/>
            <w:vAlign w:val="bottom"/>
          </w:tcPr>
          <w:p w14:paraId="780C989C" w14:textId="68E660AA"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1.67e3</w:t>
            </w:r>
          </w:p>
        </w:tc>
        <w:tc>
          <w:tcPr>
            <w:tcW w:w="698" w:type="dxa"/>
            <w:shd w:val="clear" w:color="auto" w:fill="auto"/>
            <w:vAlign w:val="bottom"/>
          </w:tcPr>
          <w:p w14:paraId="16477E94" w14:textId="3DFD39E5"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6.67e3</w:t>
            </w:r>
          </w:p>
        </w:tc>
        <w:tc>
          <w:tcPr>
            <w:tcW w:w="697" w:type="dxa"/>
            <w:shd w:val="clear" w:color="auto" w:fill="FFC000"/>
            <w:vAlign w:val="bottom"/>
          </w:tcPr>
          <w:p w14:paraId="4FCFA871" w14:textId="2D692A7E"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50</w:t>
            </w:r>
          </w:p>
        </w:tc>
        <w:tc>
          <w:tcPr>
            <w:tcW w:w="698" w:type="dxa"/>
            <w:shd w:val="clear" w:color="auto" w:fill="FFC000"/>
            <w:vAlign w:val="bottom"/>
          </w:tcPr>
          <w:p w14:paraId="6C7DC520" w14:textId="4C6328D2"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200</w:t>
            </w:r>
          </w:p>
        </w:tc>
        <w:tc>
          <w:tcPr>
            <w:tcW w:w="697" w:type="dxa"/>
            <w:shd w:val="clear" w:color="auto" w:fill="FFC000"/>
            <w:vAlign w:val="bottom"/>
          </w:tcPr>
          <w:p w14:paraId="300040CE" w14:textId="14219C84"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25</w:t>
            </w:r>
          </w:p>
        </w:tc>
        <w:tc>
          <w:tcPr>
            <w:tcW w:w="698" w:type="dxa"/>
            <w:shd w:val="clear" w:color="auto" w:fill="FFC000"/>
            <w:vAlign w:val="bottom"/>
          </w:tcPr>
          <w:p w14:paraId="14C2F322" w14:textId="4EA6AB7F"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100</w:t>
            </w:r>
          </w:p>
        </w:tc>
        <w:tc>
          <w:tcPr>
            <w:tcW w:w="697" w:type="dxa"/>
            <w:shd w:val="clear" w:color="auto" w:fill="FFC000"/>
            <w:vAlign w:val="bottom"/>
          </w:tcPr>
          <w:p w14:paraId="15F62018" w14:textId="16254784"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17</w:t>
            </w:r>
          </w:p>
        </w:tc>
        <w:tc>
          <w:tcPr>
            <w:tcW w:w="698" w:type="dxa"/>
            <w:shd w:val="clear" w:color="auto" w:fill="FFC000"/>
            <w:vAlign w:val="bottom"/>
          </w:tcPr>
          <w:p w14:paraId="1E39E9CD" w14:textId="2D4B540F"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67</w:t>
            </w:r>
          </w:p>
        </w:tc>
      </w:tr>
      <w:tr w:rsidR="00F9220D" w:rsidRPr="00D33BD9" w14:paraId="343EAB43" w14:textId="77777777" w:rsidTr="00F9220D">
        <w:trPr>
          <w:jc w:val="center"/>
        </w:trPr>
        <w:tc>
          <w:tcPr>
            <w:tcW w:w="985" w:type="dxa"/>
          </w:tcPr>
          <w:p w14:paraId="6456CC21" w14:textId="77777777" w:rsidR="00F9220D" w:rsidRPr="00F9220D" w:rsidRDefault="00F9220D" w:rsidP="00F9220D">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5</w:t>
            </w:r>
          </w:p>
        </w:tc>
        <w:tc>
          <w:tcPr>
            <w:tcW w:w="697" w:type="dxa"/>
            <w:shd w:val="clear" w:color="auto" w:fill="auto"/>
            <w:vAlign w:val="bottom"/>
          </w:tcPr>
          <w:p w14:paraId="1B3ACCAE" w14:textId="224B3B24"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2.50e4</w:t>
            </w:r>
          </w:p>
        </w:tc>
        <w:tc>
          <w:tcPr>
            <w:tcW w:w="698" w:type="dxa"/>
            <w:shd w:val="clear" w:color="auto" w:fill="auto"/>
            <w:vAlign w:val="bottom"/>
          </w:tcPr>
          <w:p w14:paraId="70E1E953" w14:textId="1DBCBA90"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1.00e5</w:t>
            </w:r>
          </w:p>
        </w:tc>
        <w:tc>
          <w:tcPr>
            <w:tcW w:w="697" w:type="dxa"/>
            <w:shd w:val="clear" w:color="auto" w:fill="auto"/>
            <w:vAlign w:val="bottom"/>
          </w:tcPr>
          <w:p w14:paraId="0087D831" w14:textId="01445096"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1.25e4</w:t>
            </w:r>
          </w:p>
        </w:tc>
        <w:tc>
          <w:tcPr>
            <w:tcW w:w="698" w:type="dxa"/>
            <w:shd w:val="clear" w:color="auto" w:fill="auto"/>
            <w:vAlign w:val="bottom"/>
          </w:tcPr>
          <w:p w14:paraId="25C0FF1A" w14:textId="4BEA3552"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5.00e4</w:t>
            </w:r>
          </w:p>
        </w:tc>
        <w:tc>
          <w:tcPr>
            <w:tcW w:w="697" w:type="dxa"/>
            <w:shd w:val="clear" w:color="auto" w:fill="auto"/>
            <w:vAlign w:val="bottom"/>
          </w:tcPr>
          <w:p w14:paraId="0CBBB687" w14:textId="3DB553AD"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8.33e3</w:t>
            </w:r>
          </w:p>
        </w:tc>
        <w:tc>
          <w:tcPr>
            <w:tcW w:w="698" w:type="dxa"/>
            <w:shd w:val="clear" w:color="auto" w:fill="auto"/>
            <w:vAlign w:val="bottom"/>
          </w:tcPr>
          <w:p w14:paraId="78075C49" w14:textId="782F4BA4"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3.33e4</w:t>
            </w:r>
          </w:p>
        </w:tc>
        <w:tc>
          <w:tcPr>
            <w:tcW w:w="697" w:type="dxa"/>
            <w:shd w:val="clear" w:color="auto" w:fill="FFC000"/>
            <w:vAlign w:val="bottom"/>
          </w:tcPr>
          <w:p w14:paraId="28CA796C" w14:textId="12484B4C"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250</w:t>
            </w:r>
          </w:p>
        </w:tc>
        <w:tc>
          <w:tcPr>
            <w:tcW w:w="698" w:type="dxa"/>
            <w:shd w:val="clear" w:color="auto" w:fill="auto"/>
            <w:vAlign w:val="bottom"/>
          </w:tcPr>
          <w:p w14:paraId="4D6C6689" w14:textId="39392F2D"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1000</w:t>
            </w:r>
          </w:p>
        </w:tc>
        <w:tc>
          <w:tcPr>
            <w:tcW w:w="697" w:type="dxa"/>
            <w:shd w:val="clear" w:color="auto" w:fill="FFC000"/>
            <w:vAlign w:val="bottom"/>
          </w:tcPr>
          <w:p w14:paraId="28E91984" w14:textId="10949F87"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125</w:t>
            </w:r>
          </w:p>
        </w:tc>
        <w:tc>
          <w:tcPr>
            <w:tcW w:w="698" w:type="dxa"/>
            <w:shd w:val="clear" w:color="auto" w:fill="FFC000"/>
            <w:vAlign w:val="bottom"/>
          </w:tcPr>
          <w:p w14:paraId="52A68616" w14:textId="37935798"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500</w:t>
            </w:r>
          </w:p>
        </w:tc>
        <w:tc>
          <w:tcPr>
            <w:tcW w:w="697" w:type="dxa"/>
            <w:shd w:val="clear" w:color="auto" w:fill="FFC000"/>
            <w:vAlign w:val="bottom"/>
          </w:tcPr>
          <w:p w14:paraId="0CB08F7E" w14:textId="12A5EA93"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83</w:t>
            </w:r>
          </w:p>
        </w:tc>
        <w:tc>
          <w:tcPr>
            <w:tcW w:w="698" w:type="dxa"/>
            <w:shd w:val="clear" w:color="auto" w:fill="FFC000"/>
            <w:vAlign w:val="bottom"/>
          </w:tcPr>
          <w:p w14:paraId="5972DE8B" w14:textId="575A8ACE"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333</w:t>
            </w:r>
          </w:p>
        </w:tc>
      </w:tr>
      <w:tr w:rsidR="00F9220D" w:rsidRPr="00D33BD9" w14:paraId="48AB306E" w14:textId="77777777" w:rsidTr="00F9220D">
        <w:trPr>
          <w:jc w:val="center"/>
        </w:trPr>
        <w:tc>
          <w:tcPr>
            <w:tcW w:w="985" w:type="dxa"/>
          </w:tcPr>
          <w:p w14:paraId="25A1467B" w14:textId="77777777" w:rsidR="00F9220D" w:rsidRPr="00F9220D" w:rsidRDefault="00F9220D" w:rsidP="00F9220D">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10</w:t>
            </w:r>
          </w:p>
        </w:tc>
        <w:tc>
          <w:tcPr>
            <w:tcW w:w="697" w:type="dxa"/>
            <w:shd w:val="clear" w:color="auto" w:fill="auto"/>
            <w:vAlign w:val="bottom"/>
          </w:tcPr>
          <w:p w14:paraId="50927704" w14:textId="47499E3B"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5.00e4</w:t>
            </w:r>
          </w:p>
        </w:tc>
        <w:tc>
          <w:tcPr>
            <w:tcW w:w="698" w:type="dxa"/>
            <w:shd w:val="clear" w:color="auto" w:fill="auto"/>
            <w:vAlign w:val="bottom"/>
          </w:tcPr>
          <w:p w14:paraId="371993C2" w14:textId="609D33FC"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2.00e5</w:t>
            </w:r>
          </w:p>
        </w:tc>
        <w:tc>
          <w:tcPr>
            <w:tcW w:w="697" w:type="dxa"/>
            <w:shd w:val="clear" w:color="auto" w:fill="auto"/>
            <w:vAlign w:val="bottom"/>
          </w:tcPr>
          <w:p w14:paraId="12E834CD" w14:textId="7A72D282"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2.50e4</w:t>
            </w:r>
          </w:p>
        </w:tc>
        <w:tc>
          <w:tcPr>
            <w:tcW w:w="698" w:type="dxa"/>
            <w:shd w:val="clear" w:color="auto" w:fill="auto"/>
            <w:vAlign w:val="bottom"/>
          </w:tcPr>
          <w:p w14:paraId="6B46405B" w14:textId="5E5FEA16"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1.00e5</w:t>
            </w:r>
          </w:p>
        </w:tc>
        <w:tc>
          <w:tcPr>
            <w:tcW w:w="697" w:type="dxa"/>
            <w:shd w:val="clear" w:color="auto" w:fill="auto"/>
            <w:vAlign w:val="bottom"/>
          </w:tcPr>
          <w:p w14:paraId="1201A365" w14:textId="582DDECB"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1.67e4</w:t>
            </w:r>
          </w:p>
        </w:tc>
        <w:tc>
          <w:tcPr>
            <w:tcW w:w="698" w:type="dxa"/>
            <w:shd w:val="clear" w:color="auto" w:fill="auto"/>
            <w:vAlign w:val="bottom"/>
          </w:tcPr>
          <w:p w14:paraId="011FDCD2" w14:textId="25275B72"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6.67e4</w:t>
            </w:r>
          </w:p>
        </w:tc>
        <w:tc>
          <w:tcPr>
            <w:tcW w:w="697" w:type="dxa"/>
            <w:shd w:val="clear" w:color="auto" w:fill="FFC000"/>
            <w:vAlign w:val="bottom"/>
          </w:tcPr>
          <w:p w14:paraId="1A3FAFB4" w14:textId="29BF9885"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500</w:t>
            </w:r>
          </w:p>
        </w:tc>
        <w:tc>
          <w:tcPr>
            <w:tcW w:w="698" w:type="dxa"/>
            <w:shd w:val="clear" w:color="auto" w:fill="auto"/>
            <w:vAlign w:val="bottom"/>
          </w:tcPr>
          <w:p w14:paraId="3E671E36" w14:textId="738050A9"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2000</w:t>
            </w:r>
          </w:p>
        </w:tc>
        <w:tc>
          <w:tcPr>
            <w:tcW w:w="697" w:type="dxa"/>
            <w:shd w:val="clear" w:color="auto" w:fill="FFC000"/>
            <w:vAlign w:val="bottom"/>
          </w:tcPr>
          <w:p w14:paraId="279C0DEA" w14:textId="42E8D9A3"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250</w:t>
            </w:r>
          </w:p>
        </w:tc>
        <w:tc>
          <w:tcPr>
            <w:tcW w:w="698" w:type="dxa"/>
            <w:shd w:val="clear" w:color="auto" w:fill="auto"/>
            <w:vAlign w:val="bottom"/>
          </w:tcPr>
          <w:p w14:paraId="14FEC0C2" w14:textId="5861B44D"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1000</w:t>
            </w:r>
          </w:p>
        </w:tc>
        <w:tc>
          <w:tcPr>
            <w:tcW w:w="697" w:type="dxa"/>
            <w:shd w:val="clear" w:color="auto" w:fill="FFC000"/>
            <w:vAlign w:val="bottom"/>
          </w:tcPr>
          <w:p w14:paraId="18EF7777" w14:textId="64098B98"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167</w:t>
            </w:r>
          </w:p>
        </w:tc>
        <w:tc>
          <w:tcPr>
            <w:tcW w:w="698" w:type="dxa"/>
            <w:shd w:val="clear" w:color="auto" w:fill="FFC000"/>
            <w:vAlign w:val="bottom"/>
          </w:tcPr>
          <w:p w14:paraId="0C3587D4" w14:textId="11817D65"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667</w:t>
            </w:r>
          </w:p>
        </w:tc>
      </w:tr>
      <w:tr w:rsidR="00F9220D" w:rsidRPr="00D33BD9" w14:paraId="44F9254A" w14:textId="77777777" w:rsidTr="00F9220D">
        <w:trPr>
          <w:jc w:val="center"/>
        </w:trPr>
        <w:tc>
          <w:tcPr>
            <w:tcW w:w="985" w:type="dxa"/>
          </w:tcPr>
          <w:p w14:paraId="69AC34B7" w14:textId="77777777" w:rsidR="00F9220D" w:rsidRPr="00F9220D" w:rsidRDefault="00F9220D" w:rsidP="00F9220D">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20</w:t>
            </w:r>
          </w:p>
        </w:tc>
        <w:tc>
          <w:tcPr>
            <w:tcW w:w="697" w:type="dxa"/>
            <w:shd w:val="clear" w:color="auto" w:fill="auto"/>
            <w:vAlign w:val="bottom"/>
          </w:tcPr>
          <w:p w14:paraId="683659E4" w14:textId="01CB803A"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1.00e5</w:t>
            </w:r>
          </w:p>
        </w:tc>
        <w:tc>
          <w:tcPr>
            <w:tcW w:w="698" w:type="dxa"/>
            <w:shd w:val="clear" w:color="auto" w:fill="auto"/>
            <w:vAlign w:val="bottom"/>
          </w:tcPr>
          <w:p w14:paraId="0E6F4E97" w14:textId="430CB74C"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4.00e5</w:t>
            </w:r>
          </w:p>
        </w:tc>
        <w:tc>
          <w:tcPr>
            <w:tcW w:w="697" w:type="dxa"/>
            <w:shd w:val="clear" w:color="auto" w:fill="auto"/>
            <w:vAlign w:val="bottom"/>
          </w:tcPr>
          <w:p w14:paraId="6F6448F5" w14:textId="1A2B46D1"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5.00e4</w:t>
            </w:r>
          </w:p>
        </w:tc>
        <w:tc>
          <w:tcPr>
            <w:tcW w:w="698" w:type="dxa"/>
            <w:shd w:val="clear" w:color="auto" w:fill="auto"/>
            <w:vAlign w:val="bottom"/>
          </w:tcPr>
          <w:p w14:paraId="5F269EDE" w14:textId="3F8AD988"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2.00e5</w:t>
            </w:r>
          </w:p>
        </w:tc>
        <w:tc>
          <w:tcPr>
            <w:tcW w:w="697" w:type="dxa"/>
            <w:shd w:val="clear" w:color="auto" w:fill="auto"/>
            <w:vAlign w:val="bottom"/>
          </w:tcPr>
          <w:p w14:paraId="01D37261" w14:textId="33F5BD9C"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3.33e4</w:t>
            </w:r>
          </w:p>
        </w:tc>
        <w:tc>
          <w:tcPr>
            <w:tcW w:w="698" w:type="dxa"/>
            <w:shd w:val="clear" w:color="auto" w:fill="auto"/>
            <w:vAlign w:val="bottom"/>
          </w:tcPr>
          <w:p w14:paraId="67A98456" w14:textId="10FE85AF"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1.33e5</w:t>
            </w:r>
          </w:p>
        </w:tc>
        <w:tc>
          <w:tcPr>
            <w:tcW w:w="697" w:type="dxa"/>
            <w:shd w:val="clear" w:color="auto" w:fill="auto"/>
            <w:vAlign w:val="bottom"/>
          </w:tcPr>
          <w:p w14:paraId="67C46F0F" w14:textId="605FEF77"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1000</w:t>
            </w:r>
          </w:p>
        </w:tc>
        <w:tc>
          <w:tcPr>
            <w:tcW w:w="698" w:type="dxa"/>
            <w:shd w:val="clear" w:color="auto" w:fill="auto"/>
            <w:vAlign w:val="bottom"/>
          </w:tcPr>
          <w:p w14:paraId="6D46C157" w14:textId="5350BA12"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4000</w:t>
            </w:r>
          </w:p>
        </w:tc>
        <w:tc>
          <w:tcPr>
            <w:tcW w:w="697" w:type="dxa"/>
            <w:shd w:val="clear" w:color="auto" w:fill="FFC000"/>
            <w:vAlign w:val="bottom"/>
          </w:tcPr>
          <w:p w14:paraId="5BD44A01" w14:textId="0B67DC72"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500</w:t>
            </w:r>
          </w:p>
        </w:tc>
        <w:tc>
          <w:tcPr>
            <w:tcW w:w="698" w:type="dxa"/>
            <w:shd w:val="clear" w:color="auto" w:fill="auto"/>
            <w:vAlign w:val="bottom"/>
          </w:tcPr>
          <w:p w14:paraId="4E74083D" w14:textId="24E7F4AD"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2000</w:t>
            </w:r>
          </w:p>
        </w:tc>
        <w:tc>
          <w:tcPr>
            <w:tcW w:w="697" w:type="dxa"/>
            <w:shd w:val="clear" w:color="auto" w:fill="FFC000"/>
            <w:vAlign w:val="bottom"/>
          </w:tcPr>
          <w:p w14:paraId="3F6983F9" w14:textId="7D6E046B"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333</w:t>
            </w:r>
          </w:p>
        </w:tc>
        <w:tc>
          <w:tcPr>
            <w:tcW w:w="698" w:type="dxa"/>
            <w:shd w:val="clear" w:color="auto" w:fill="auto"/>
            <w:vAlign w:val="bottom"/>
          </w:tcPr>
          <w:p w14:paraId="546CD9B6" w14:textId="740216C0"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1333</w:t>
            </w:r>
          </w:p>
        </w:tc>
      </w:tr>
      <w:tr w:rsidR="00F9220D" w:rsidRPr="00D33BD9" w14:paraId="3C8C6783" w14:textId="77777777" w:rsidTr="00F9220D">
        <w:trPr>
          <w:jc w:val="center"/>
        </w:trPr>
        <w:tc>
          <w:tcPr>
            <w:tcW w:w="985" w:type="dxa"/>
          </w:tcPr>
          <w:p w14:paraId="7A074CCD" w14:textId="77777777" w:rsidR="00F9220D" w:rsidRPr="00F9220D" w:rsidRDefault="00F9220D" w:rsidP="00F9220D">
            <w:pPr>
              <w:jc w:val="both"/>
              <w:rPr>
                <w:rFonts w:ascii="Times New Roman" w:hAnsi="Times New Roman" w:cs="Times New Roman"/>
                <w:sz w:val="16"/>
                <w:szCs w:val="16"/>
                <w:lang w:val="en-GB"/>
              </w:rPr>
            </w:pPr>
            <w:r w:rsidRPr="00F9220D">
              <w:rPr>
                <w:rFonts w:ascii="Times New Roman" w:hAnsi="Times New Roman" w:cs="Times New Roman"/>
                <w:sz w:val="16"/>
                <w:szCs w:val="16"/>
                <w:lang w:val="en-GB"/>
              </w:rPr>
              <w:t>40</w:t>
            </w:r>
          </w:p>
        </w:tc>
        <w:tc>
          <w:tcPr>
            <w:tcW w:w="697" w:type="dxa"/>
            <w:shd w:val="clear" w:color="auto" w:fill="auto"/>
            <w:vAlign w:val="bottom"/>
          </w:tcPr>
          <w:p w14:paraId="2B59A7D4" w14:textId="390F59EA"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2.00e5</w:t>
            </w:r>
          </w:p>
        </w:tc>
        <w:tc>
          <w:tcPr>
            <w:tcW w:w="698" w:type="dxa"/>
            <w:shd w:val="clear" w:color="auto" w:fill="auto"/>
            <w:vAlign w:val="bottom"/>
          </w:tcPr>
          <w:p w14:paraId="051A586D" w14:textId="20610186"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8.00e5</w:t>
            </w:r>
          </w:p>
        </w:tc>
        <w:tc>
          <w:tcPr>
            <w:tcW w:w="697" w:type="dxa"/>
            <w:shd w:val="clear" w:color="auto" w:fill="auto"/>
            <w:vAlign w:val="bottom"/>
          </w:tcPr>
          <w:p w14:paraId="1A1E48E0" w14:textId="204C9645"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1.00e5</w:t>
            </w:r>
          </w:p>
        </w:tc>
        <w:tc>
          <w:tcPr>
            <w:tcW w:w="698" w:type="dxa"/>
            <w:shd w:val="clear" w:color="auto" w:fill="auto"/>
            <w:vAlign w:val="bottom"/>
          </w:tcPr>
          <w:p w14:paraId="5EBEFC20" w14:textId="30B938B3"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4.00e5</w:t>
            </w:r>
          </w:p>
        </w:tc>
        <w:tc>
          <w:tcPr>
            <w:tcW w:w="697" w:type="dxa"/>
            <w:shd w:val="clear" w:color="auto" w:fill="auto"/>
            <w:vAlign w:val="bottom"/>
          </w:tcPr>
          <w:p w14:paraId="6E6025FB" w14:textId="24CA7FFA"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6.67e4</w:t>
            </w:r>
          </w:p>
        </w:tc>
        <w:tc>
          <w:tcPr>
            <w:tcW w:w="698" w:type="dxa"/>
            <w:shd w:val="clear" w:color="auto" w:fill="auto"/>
            <w:vAlign w:val="bottom"/>
          </w:tcPr>
          <w:p w14:paraId="5FDB501C" w14:textId="1492D429"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2.67e5</w:t>
            </w:r>
          </w:p>
        </w:tc>
        <w:tc>
          <w:tcPr>
            <w:tcW w:w="697" w:type="dxa"/>
            <w:shd w:val="clear" w:color="auto" w:fill="auto"/>
            <w:vAlign w:val="bottom"/>
          </w:tcPr>
          <w:p w14:paraId="0240CB2F" w14:textId="4EF6299C"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2000</w:t>
            </w:r>
          </w:p>
        </w:tc>
        <w:tc>
          <w:tcPr>
            <w:tcW w:w="698" w:type="dxa"/>
            <w:shd w:val="clear" w:color="auto" w:fill="auto"/>
            <w:vAlign w:val="bottom"/>
          </w:tcPr>
          <w:p w14:paraId="7B9D1F01" w14:textId="28EF8798"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8000</w:t>
            </w:r>
          </w:p>
        </w:tc>
        <w:tc>
          <w:tcPr>
            <w:tcW w:w="697" w:type="dxa"/>
            <w:shd w:val="clear" w:color="auto" w:fill="auto"/>
            <w:vAlign w:val="bottom"/>
          </w:tcPr>
          <w:p w14:paraId="1476E76F" w14:textId="711635FC"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1000</w:t>
            </w:r>
          </w:p>
        </w:tc>
        <w:tc>
          <w:tcPr>
            <w:tcW w:w="698" w:type="dxa"/>
            <w:shd w:val="clear" w:color="auto" w:fill="auto"/>
            <w:vAlign w:val="bottom"/>
          </w:tcPr>
          <w:p w14:paraId="55BB6B96" w14:textId="3FBB4FE5"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4000</w:t>
            </w:r>
          </w:p>
        </w:tc>
        <w:tc>
          <w:tcPr>
            <w:tcW w:w="697" w:type="dxa"/>
            <w:shd w:val="clear" w:color="auto" w:fill="FFC000"/>
            <w:vAlign w:val="bottom"/>
          </w:tcPr>
          <w:p w14:paraId="5BCDF002" w14:textId="3EF3F638"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667</w:t>
            </w:r>
          </w:p>
        </w:tc>
        <w:tc>
          <w:tcPr>
            <w:tcW w:w="698" w:type="dxa"/>
            <w:shd w:val="clear" w:color="auto" w:fill="auto"/>
            <w:vAlign w:val="bottom"/>
          </w:tcPr>
          <w:p w14:paraId="121B4E02" w14:textId="2B2F9F82" w:rsidR="00F9220D" w:rsidRPr="00F9220D" w:rsidRDefault="00F9220D" w:rsidP="00F9220D">
            <w:pPr>
              <w:jc w:val="both"/>
              <w:rPr>
                <w:rFonts w:ascii="Times New Roman" w:hAnsi="Times New Roman" w:cs="Times New Roman"/>
                <w:sz w:val="16"/>
                <w:szCs w:val="16"/>
                <w:lang w:val="en-GB"/>
              </w:rPr>
            </w:pPr>
            <w:r w:rsidRPr="00F9220D">
              <w:rPr>
                <w:rFonts w:ascii="Aptos Narrow" w:hAnsi="Aptos Narrow"/>
                <w:color w:val="000000"/>
                <w:sz w:val="16"/>
                <w:szCs w:val="16"/>
              </w:rPr>
              <w:t>2667</w:t>
            </w:r>
          </w:p>
        </w:tc>
      </w:tr>
    </w:tbl>
    <w:p w14:paraId="716BDCAF" w14:textId="02CBA5EB" w:rsidR="003C0C60" w:rsidRPr="004A18D3" w:rsidRDefault="003C0C60" w:rsidP="003C0C60">
      <w:pPr>
        <w:pStyle w:val="Caption"/>
        <w:rPr>
          <w:rFonts w:ascii="Times New Roman" w:hAnsi="Times New Roman" w:cs="Times New Roman"/>
          <w:sz w:val="22"/>
          <w:szCs w:val="22"/>
          <w:lang w:val="en-GB"/>
        </w:rPr>
      </w:pPr>
      <w:bookmarkStart w:id="3" w:name="_Ref178894073"/>
      <w:r w:rsidRPr="004A18D3">
        <w:rPr>
          <w:rFonts w:ascii="Times New Roman" w:hAnsi="Times New Roman" w:cs="Times New Roman"/>
          <w:sz w:val="22"/>
          <w:szCs w:val="22"/>
        </w:rPr>
        <w:t xml:space="preserve">Table </w:t>
      </w:r>
      <w:r w:rsidR="002B3C79">
        <w:rPr>
          <w:rFonts w:ascii="Times New Roman" w:hAnsi="Times New Roman" w:cs="Times New Roman"/>
          <w:sz w:val="22"/>
          <w:szCs w:val="22"/>
        </w:rPr>
        <w:fldChar w:fldCharType="begin"/>
      </w:r>
      <w:r w:rsidR="002B3C79">
        <w:rPr>
          <w:rFonts w:ascii="Times New Roman" w:hAnsi="Times New Roman" w:cs="Times New Roman"/>
          <w:sz w:val="22"/>
          <w:szCs w:val="22"/>
        </w:rPr>
        <w:instrText xml:space="preserve"> SEQ Table \* ARABIC </w:instrText>
      </w:r>
      <w:r w:rsidR="002B3C79">
        <w:rPr>
          <w:rFonts w:ascii="Times New Roman" w:hAnsi="Times New Roman" w:cs="Times New Roman"/>
          <w:sz w:val="22"/>
          <w:szCs w:val="22"/>
        </w:rPr>
        <w:fldChar w:fldCharType="separate"/>
      </w:r>
      <w:r w:rsidR="00877FB3">
        <w:rPr>
          <w:rFonts w:ascii="Times New Roman" w:hAnsi="Times New Roman" w:cs="Times New Roman"/>
          <w:noProof/>
          <w:sz w:val="22"/>
          <w:szCs w:val="22"/>
        </w:rPr>
        <w:t>2</w:t>
      </w:r>
      <w:r w:rsidR="002B3C79">
        <w:rPr>
          <w:rFonts w:ascii="Times New Roman" w:hAnsi="Times New Roman" w:cs="Times New Roman"/>
          <w:sz w:val="22"/>
          <w:szCs w:val="22"/>
        </w:rPr>
        <w:fldChar w:fldCharType="end"/>
      </w:r>
      <w:bookmarkEnd w:id="3"/>
      <w:r w:rsidRPr="004A18D3">
        <w:rPr>
          <w:rFonts w:ascii="Times New Roman" w:hAnsi="Times New Roman" w:cs="Times New Roman"/>
          <w:sz w:val="22"/>
          <w:szCs w:val="22"/>
        </w:rPr>
        <w:t xml:space="preserve">. </w:t>
      </w:r>
      <w:r w:rsidR="00B2432C">
        <w:rPr>
          <w:rFonts w:ascii="Times New Roman" w:hAnsi="Times New Roman" w:cs="Times New Roman"/>
          <w:sz w:val="22"/>
          <w:szCs w:val="22"/>
        </w:rPr>
        <w:t xml:space="preserve">Estimated data transmission size before AIoT device may be unavailable </w:t>
      </w:r>
      <w:r w:rsidR="00D03E59">
        <w:rPr>
          <w:rFonts w:ascii="Times New Roman" w:hAnsi="Times New Roman" w:cs="Times New Roman"/>
          <w:sz w:val="22"/>
          <w:szCs w:val="22"/>
        </w:rPr>
        <w:t>due</w:t>
      </w:r>
      <w:r w:rsidR="00B2432C">
        <w:rPr>
          <w:rFonts w:ascii="Times New Roman" w:hAnsi="Times New Roman" w:cs="Times New Roman"/>
          <w:sz w:val="22"/>
          <w:szCs w:val="22"/>
        </w:rPr>
        <w:t xml:space="preserve"> to power exhaustion.</w:t>
      </w:r>
    </w:p>
    <w:p w14:paraId="3590E85C" w14:textId="79930614" w:rsidR="00BB554D" w:rsidRPr="00CF3340" w:rsidRDefault="00270AB0" w:rsidP="00BB554D">
      <w:pPr>
        <w:spacing w:after="0" w:line="240" w:lineRule="auto"/>
        <w:jc w:val="both"/>
        <w:rPr>
          <w:rFonts w:ascii="Times New Roman" w:eastAsia="Batang" w:hAnsi="Times New Roman" w:cs="Times New Roman"/>
          <w:b/>
          <w:bCs/>
          <w:lang w:eastAsia="x-none"/>
        </w:rPr>
      </w:pPr>
      <w:r>
        <w:rPr>
          <w:rFonts w:ascii="Times New Roman" w:eastAsia="Batang" w:hAnsi="Times New Roman" w:cs="Times New Roman"/>
          <w:lang w:eastAsia="x-none"/>
        </w:rPr>
        <w:t xml:space="preserve">Cycling AIoT power so that devices can periodically charge and avoid scenarios where energy is fully exhausted may further limit continuous transmission or reception by an AIoT device, and </w:t>
      </w:r>
      <w:r w:rsidR="00A1719D">
        <w:rPr>
          <w:rFonts w:ascii="Times New Roman" w:eastAsia="Batang" w:hAnsi="Times New Roman" w:cs="Times New Roman"/>
          <w:lang w:eastAsia="x-none"/>
        </w:rPr>
        <w:t>accounting for control overhead associated PHY operation may further limit the maximum TB size</w:t>
      </w:r>
      <w:r w:rsidR="00BB554D" w:rsidRPr="00321DAF">
        <w:rPr>
          <w:rFonts w:ascii="Times New Roman" w:eastAsia="Batang" w:hAnsi="Times New Roman" w:cs="Times New Roman"/>
          <w:b/>
          <w:bCs/>
          <w:i/>
          <w:iCs/>
          <w:lang w:eastAsia="x-none"/>
        </w:rPr>
        <w:t>.</w:t>
      </w:r>
    </w:p>
    <w:p w14:paraId="45D64AAA" w14:textId="77777777" w:rsidR="00A1719D" w:rsidRDefault="00A1719D" w:rsidP="00BB554D">
      <w:pPr>
        <w:spacing w:after="0" w:line="240" w:lineRule="auto"/>
        <w:jc w:val="both"/>
        <w:rPr>
          <w:rFonts w:ascii="Times New Roman" w:eastAsia="Batang" w:hAnsi="Times New Roman" w:cs="Times New Roman"/>
          <w:b/>
          <w:bCs/>
          <w:i/>
          <w:iCs/>
          <w:lang w:eastAsia="x-none"/>
        </w:rPr>
      </w:pPr>
    </w:p>
    <w:p w14:paraId="7DAFBB94" w14:textId="62564796" w:rsidR="00A1719D" w:rsidRPr="00321DAF" w:rsidRDefault="00A1719D" w:rsidP="00A1719D">
      <w:pPr>
        <w:jc w:val="both"/>
        <w:rPr>
          <w:rFonts w:ascii="Times New Roman" w:eastAsia="Batang" w:hAnsi="Times New Roman" w:cs="Times New Roman"/>
          <w:b/>
          <w:bCs/>
          <w:i/>
          <w:iCs/>
          <w:lang w:eastAsia="x-none"/>
        </w:rPr>
      </w:pPr>
      <w:r w:rsidRPr="004E77C0">
        <w:rPr>
          <w:rFonts w:ascii="Times New Roman" w:hAnsi="Times New Roman" w:cs="Times New Roman"/>
          <w:b/>
          <w:bCs/>
          <w:i/>
          <w:iCs/>
          <w:lang w:val="en-GB"/>
        </w:rPr>
        <w:t xml:space="preserve">Proposal </w:t>
      </w:r>
      <w:r w:rsidR="004E77C0" w:rsidRPr="004E77C0">
        <w:rPr>
          <w:rFonts w:ascii="Times New Roman" w:hAnsi="Times New Roman" w:cs="Times New Roman"/>
          <w:b/>
          <w:bCs/>
          <w:i/>
          <w:iCs/>
          <w:lang w:val="en-GB"/>
        </w:rPr>
        <w:t>3</w:t>
      </w:r>
      <w:r w:rsidRPr="004E77C0">
        <w:rPr>
          <w:rFonts w:ascii="Times New Roman" w:hAnsi="Times New Roman" w:cs="Times New Roman"/>
          <w:b/>
          <w:bCs/>
          <w:i/>
          <w:iCs/>
          <w:lang w:val="en-GB"/>
        </w:rPr>
        <w:t>: Indicate to RAN2 that maximum TB size may be less than 1 kb if further study identifies design constraints affecting continuous availability of AIoT devices.</w:t>
      </w:r>
    </w:p>
    <w:p w14:paraId="47058088" w14:textId="620D4A79" w:rsidR="00FD74FC" w:rsidRDefault="000E560F" w:rsidP="005C7E21">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A draft reply LS is provided in Appendix </w:t>
      </w:r>
      <w:r>
        <w:rPr>
          <w:rFonts w:ascii="Times New Roman" w:eastAsia="Batang" w:hAnsi="Times New Roman" w:cs="Times New Roman"/>
          <w:sz w:val="20"/>
          <w:szCs w:val="20"/>
          <w:lang w:eastAsia="x-none"/>
        </w:rPr>
        <w:fldChar w:fldCharType="begin"/>
      </w:r>
      <w:r>
        <w:rPr>
          <w:rFonts w:ascii="Times New Roman" w:eastAsia="Batang" w:hAnsi="Times New Roman" w:cs="Times New Roman"/>
          <w:sz w:val="20"/>
          <w:szCs w:val="20"/>
          <w:lang w:eastAsia="x-none"/>
        </w:rPr>
        <w:instrText xml:space="preserve"> REF _Ref178934458 \r \h </w:instrText>
      </w:r>
      <w:r>
        <w:rPr>
          <w:rFonts w:ascii="Times New Roman" w:eastAsia="Batang" w:hAnsi="Times New Roman" w:cs="Times New Roman"/>
          <w:sz w:val="20"/>
          <w:szCs w:val="20"/>
          <w:lang w:eastAsia="x-none"/>
        </w:rPr>
      </w:r>
      <w:r>
        <w:rPr>
          <w:rFonts w:ascii="Times New Roman" w:eastAsia="Batang" w:hAnsi="Times New Roman" w:cs="Times New Roman"/>
          <w:sz w:val="20"/>
          <w:szCs w:val="20"/>
          <w:lang w:eastAsia="x-none"/>
        </w:rPr>
        <w:fldChar w:fldCharType="separate"/>
      </w:r>
      <w:r>
        <w:rPr>
          <w:rFonts w:ascii="Times New Roman" w:eastAsia="Batang" w:hAnsi="Times New Roman" w:cs="Times New Roman"/>
          <w:sz w:val="20"/>
          <w:szCs w:val="20"/>
          <w:lang w:eastAsia="x-none"/>
        </w:rPr>
        <w:t>A</w:t>
      </w:r>
      <w:r>
        <w:rPr>
          <w:rFonts w:ascii="Times New Roman" w:eastAsia="Batang" w:hAnsi="Times New Roman" w:cs="Times New Roman"/>
          <w:sz w:val="20"/>
          <w:szCs w:val="20"/>
          <w:lang w:eastAsia="x-none"/>
        </w:rPr>
        <w:fldChar w:fldCharType="end"/>
      </w:r>
      <w:r>
        <w:rPr>
          <w:rFonts w:ascii="Times New Roman" w:eastAsia="Batang" w:hAnsi="Times New Roman" w:cs="Times New Roman"/>
          <w:sz w:val="20"/>
          <w:szCs w:val="20"/>
          <w:lang w:eastAsia="x-none"/>
        </w:rPr>
        <w:t>.</w:t>
      </w:r>
    </w:p>
    <w:p w14:paraId="14156660" w14:textId="77777777" w:rsidR="000E560F" w:rsidRDefault="000E560F" w:rsidP="005C7E21">
      <w:pPr>
        <w:spacing w:after="0" w:line="240" w:lineRule="auto"/>
        <w:jc w:val="both"/>
        <w:rPr>
          <w:rFonts w:ascii="Times New Roman" w:eastAsia="Batang" w:hAnsi="Times New Roman" w:cs="Times New Roman"/>
          <w:sz w:val="20"/>
          <w:szCs w:val="20"/>
          <w:lang w:eastAsia="x-none"/>
        </w:rPr>
      </w:pPr>
    </w:p>
    <w:p w14:paraId="7AACBA13" w14:textId="54A74753" w:rsidR="000E560F" w:rsidRPr="00321DAF" w:rsidRDefault="000E560F" w:rsidP="000E560F">
      <w:pPr>
        <w:jc w:val="both"/>
        <w:rPr>
          <w:rFonts w:ascii="Times New Roman" w:eastAsia="Batang" w:hAnsi="Times New Roman" w:cs="Times New Roman"/>
          <w:b/>
          <w:bCs/>
          <w:i/>
          <w:iCs/>
          <w:lang w:eastAsia="x-none"/>
        </w:rPr>
      </w:pPr>
      <w:r w:rsidRPr="004E77C0">
        <w:rPr>
          <w:rFonts w:ascii="Times New Roman" w:hAnsi="Times New Roman" w:cs="Times New Roman"/>
          <w:b/>
          <w:bCs/>
          <w:i/>
          <w:iCs/>
          <w:lang w:val="en-GB"/>
        </w:rPr>
        <w:t xml:space="preserve">Proposal </w:t>
      </w:r>
      <w:r w:rsidR="004E77C0" w:rsidRPr="004E77C0">
        <w:rPr>
          <w:rFonts w:ascii="Times New Roman" w:hAnsi="Times New Roman" w:cs="Times New Roman"/>
          <w:b/>
          <w:bCs/>
          <w:i/>
          <w:iCs/>
          <w:lang w:val="en-GB"/>
        </w:rPr>
        <w:t>4</w:t>
      </w:r>
      <w:r w:rsidRPr="004E77C0">
        <w:rPr>
          <w:rFonts w:ascii="Times New Roman" w:hAnsi="Times New Roman" w:cs="Times New Roman"/>
          <w:b/>
          <w:bCs/>
          <w:i/>
          <w:iCs/>
          <w:lang w:val="en-GB"/>
        </w:rPr>
        <w:t>: Draft a reply LS to RA</w:t>
      </w:r>
      <w:r w:rsidR="004E77C0" w:rsidRPr="004E77C0">
        <w:rPr>
          <w:rFonts w:ascii="Times New Roman" w:hAnsi="Times New Roman" w:cs="Times New Roman"/>
          <w:b/>
          <w:bCs/>
          <w:i/>
          <w:iCs/>
          <w:lang w:val="en-GB"/>
        </w:rPr>
        <w:t xml:space="preserve">N2 with the message provided in Appendix </w:t>
      </w:r>
      <w:r w:rsidR="004E77C0" w:rsidRPr="004E77C0">
        <w:rPr>
          <w:rFonts w:ascii="Times New Roman" w:hAnsi="Times New Roman" w:cs="Times New Roman"/>
          <w:b/>
          <w:bCs/>
          <w:i/>
          <w:iCs/>
          <w:lang w:val="en-GB"/>
        </w:rPr>
        <w:fldChar w:fldCharType="begin"/>
      </w:r>
      <w:r w:rsidR="004E77C0" w:rsidRPr="004E77C0">
        <w:rPr>
          <w:rFonts w:ascii="Times New Roman" w:hAnsi="Times New Roman" w:cs="Times New Roman"/>
          <w:b/>
          <w:bCs/>
          <w:i/>
          <w:iCs/>
          <w:lang w:val="en-GB"/>
        </w:rPr>
        <w:instrText xml:space="preserve"> REF _Ref178934787 \r \h  \* MERGEFORMAT </w:instrText>
      </w:r>
      <w:r w:rsidR="004E77C0" w:rsidRPr="004E77C0">
        <w:rPr>
          <w:rFonts w:ascii="Times New Roman" w:hAnsi="Times New Roman" w:cs="Times New Roman"/>
          <w:b/>
          <w:bCs/>
          <w:i/>
          <w:iCs/>
          <w:lang w:val="en-GB"/>
        </w:rPr>
      </w:r>
      <w:r w:rsidR="004E77C0" w:rsidRPr="004E77C0">
        <w:rPr>
          <w:rFonts w:ascii="Times New Roman" w:hAnsi="Times New Roman" w:cs="Times New Roman"/>
          <w:b/>
          <w:bCs/>
          <w:i/>
          <w:iCs/>
          <w:lang w:val="en-GB"/>
        </w:rPr>
        <w:fldChar w:fldCharType="separate"/>
      </w:r>
      <w:r w:rsidR="004E77C0" w:rsidRPr="004E77C0">
        <w:rPr>
          <w:rFonts w:ascii="Times New Roman" w:hAnsi="Times New Roman" w:cs="Times New Roman"/>
          <w:b/>
          <w:bCs/>
          <w:i/>
          <w:iCs/>
          <w:lang w:val="en-GB"/>
        </w:rPr>
        <w:t>A</w:t>
      </w:r>
      <w:r w:rsidR="004E77C0" w:rsidRPr="004E77C0">
        <w:rPr>
          <w:rFonts w:ascii="Times New Roman" w:hAnsi="Times New Roman" w:cs="Times New Roman"/>
          <w:b/>
          <w:bCs/>
          <w:i/>
          <w:iCs/>
          <w:lang w:val="en-GB"/>
        </w:rPr>
        <w:fldChar w:fldCharType="end"/>
      </w:r>
      <w:r w:rsidR="004E77C0" w:rsidRPr="004E77C0">
        <w:rPr>
          <w:rFonts w:ascii="Times New Roman" w:hAnsi="Times New Roman" w:cs="Times New Roman"/>
          <w:b/>
          <w:bCs/>
          <w:i/>
          <w:iCs/>
          <w:lang w:val="en-GB"/>
        </w:rPr>
        <w:t>.</w:t>
      </w:r>
    </w:p>
    <w:p w14:paraId="24CBFCCF" w14:textId="77777777" w:rsidR="000E560F" w:rsidRPr="000E560F" w:rsidRDefault="000E560F" w:rsidP="005C7E21">
      <w:pPr>
        <w:spacing w:after="0" w:line="240" w:lineRule="auto"/>
        <w:jc w:val="both"/>
        <w:rPr>
          <w:rFonts w:ascii="Times New Roman" w:eastAsia="Batang" w:hAnsi="Times New Roman" w:cs="Times New Roman"/>
          <w:sz w:val="20"/>
          <w:szCs w:val="20"/>
          <w:lang w:eastAsia="x-none"/>
        </w:rPr>
      </w:pPr>
    </w:p>
    <w:p w14:paraId="56EA9840" w14:textId="2B21E41E" w:rsidR="00626025" w:rsidRPr="00674C43" w:rsidRDefault="00626025" w:rsidP="00626025">
      <w:pPr>
        <w:pStyle w:val="Heading1"/>
      </w:pPr>
      <w:r>
        <w:t>Conclusion</w:t>
      </w:r>
    </w:p>
    <w:p w14:paraId="4F9172C4" w14:textId="79DF921A" w:rsidR="004D77B9" w:rsidRDefault="004E77C0" w:rsidP="004D77B9">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The following are proposed to address the LS in [1] from RAN2:</w:t>
      </w:r>
    </w:p>
    <w:p w14:paraId="792EA016" w14:textId="77777777" w:rsidR="004E77C0" w:rsidRDefault="004E77C0">
      <w:pPr>
        <w:rPr>
          <w:rFonts w:ascii="Times New Roman" w:eastAsia="Batang" w:hAnsi="Times New Roman" w:cs="Times New Roman"/>
          <w:sz w:val="20"/>
          <w:szCs w:val="20"/>
          <w:lang w:eastAsia="x-none"/>
        </w:rPr>
      </w:pPr>
    </w:p>
    <w:p w14:paraId="0CC064EE" w14:textId="77777777" w:rsidR="004E77C0" w:rsidRPr="004A18D3" w:rsidRDefault="004E77C0" w:rsidP="004E77C0">
      <w:pPr>
        <w:jc w:val="both"/>
        <w:rPr>
          <w:rFonts w:ascii="Times New Roman" w:hAnsi="Times New Roman" w:cs="Times New Roman"/>
          <w:b/>
          <w:bCs/>
          <w:i/>
          <w:iCs/>
          <w:lang w:val="en-GB"/>
        </w:rPr>
      </w:pPr>
      <w:r w:rsidRPr="002D7A0D">
        <w:rPr>
          <w:rFonts w:ascii="Times New Roman" w:hAnsi="Times New Roman" w:cs="Times New Roman"/>
          <w:b/>
          <w:bCs/>
          <w:i/>
          <w:iCs/>
          <w:lang w:val="en-GB"/>
        </w:rPr>
        <w:t xml:space="preserve">Proposal </w:t>
      </w:r>
      <w:r>
        <w:rPr>
          <w:rFonts w:ascii="Times New Roman" w:hAnsi="Times New Roman" w:cs="Times New Roman"/>
          <w:b/>
          <w:bCs/>
          <w:i/>
          <w:iCs/>
          <w:lang w:val="en-GB"/>
        </w:rPr>
        <w:t>1</w:t>
      </w:r>
      <w:r w:rsidRPr="002D7A0D">
        <w:rPr>
          <w:rFonts w:ascii="Times New Roman" w:hAnsi="Times New Roman" w:cs="Times New Roman"/>
          <w:b/>
          <w:bCs/>
          <w:i/>
          <w:iCs/>
          <w:lang w:val="en-GB"/>
        </w:rPr>
        <w:t>: Indicate to RAN2 that Ambient IoT specification should not support a maximum transport block size greater than approximately 1000 bits.</w:t>
      </w:r>
      <w:r w:rsidRPr="004A18D3">
        <w:rPr>
          <w:rFonts w:ascii="Times New Roman" w:hAnsi="Times New Roman" w:cs="Times New Roman"/>
          <w:b/>
          <w:bCs/>
          <w:i/>
          <w:iCs/>
          <w:lang w:val="en-GB"/>
        </w:rPr>
        <w:t xml:space="preserve"> </w:t>
      </w:r>
    </w:p>
    <w:p w14:paraId="53700A7A" w14:textId="3E4D3242" w:rsidR="004E77C0" w:rsidRPr="004E77C0" w:rsidRDefault="004E77C0" w:rsidP="004E77C0">
      <w:pPr>
        <w:jc w:val="both"/>
        <w:rPr>
          <w:rFonts w:ascii="Times New Roman" w:hAnsi="Times New Roman" w:cs="Times New Roman"/>
          <w:b/>
          <w:bCs/>
          <w:i/>
          <w:iCs/>
          <w:lang w:val="en-GB"/>
        </w:rPr>
      </w:pPr>
      <w:r w:rsidRPr="004E77C0">
        <w:rPr>
          <w:rFonts w:ascii="Times New Roman" w:hAnsi="Times New Roman" w:cs="Times New Roman"/>
          <w:b/>
          <w:bCs/>
          <w:i/>
          <w:iCs/>
          <w:lang w:val="en-GB"/>
        </w:rPr>
        <w:t xml:space="preserve">Proposal 2: Indicate to RAN2 that TB sizes much smaller than 1 kb, and possibly as small as &lt;100 bits may need to be supported at least for device type 2. </w:t>
      </w:r>
    </w:p>
    <w:p w14:paraId="2E0277DE" w14:textId="77777777" w:rsidR="00CF3340" w:rsidRPr="00321DAF" w:rsidRDefault="00CF3340" w:rsidP="00CF3340">
      <w:pPr>
        <w:jc w:val="both"/>
        <w:rPr>
          <w:rFonts w:ascii="Times New Roman" w:eastAsia="Batang" w:hAnsi="Times New Roman" w:cs="Times New Roman"/>
          <w:b/>
          <w:bCs/>
          <w:i/>
          <w:iCs/>
          <w:lang w:eastAsia="x-none"/>
        </w:rPr>
      </w:pPr>
      <w:r w:rsidRPr="004E77C0">
        <w:rPr>
          <w:rFonts w:ascii="Times New Roman" w:hAnsi="Times New Roman" w:cs="Times New Roman"/>
          <w:b/>
          <w:bCs/>
          <w:i/>
          <w:iCs/>
          <w:lang w:val="en-GB"/>
        </w:rPr>
        <w:t>Proposal 3: Indicate to RAN2 that maximum TB size may be less than 1 kb if further study identifies design constraints affecting continuous availability of AIoT devices.</w:t>
      </w:r>
    </w:p>
    <w:p w14:paraId="273600B4" w14:textId="77777777" w:rsidR="004E77C0" w:rsidRPr="00321DAF" w:rsidRDefault="004E77C0" w:rsidP="004E77C0">
      <w:pPr>
        <w:jc w:val="both"/>
        <w:rPr>
          <w:rFonts w:ascii="Times New Roman" w:eastAsia="Batang" w:hAnsi="Times New Roman" w:cs="Times New Roman"/>
          <w:b/>
          <w:bCs/>
          <w:i/>
          <w:iCs/>
          <w:lang w:eastAsia="x-none"/>
        </w:rPr>
      </w:pPr>
      <w:r w:rsidRPr="004E77C0">
        <w:rPr>
          <w:rFonts w:ascii="Times New Roman" w:hAnsi="Times New Roman" w:cs="Times New Roman"/>
          <w:b/>
          <w:bCs/>
          <w:i/>
          <w:iCs/>
          <w:lang w:val="en-GB"/>
        </w:rPr>
        <w:t xml:space="preserve">Proposal 4: Draft a reply LS to RAN2 with the message provided in Appendix </w:t>
      </w:r>
      <w:r w:rsidRPr="004E77C0">
        <w:rPr>
          <w:rFonts w:ascii="Times New Roman" w:hAnsi="Times New Roman" w:cs="Times New Roman"/>
          <w:b/>
          <w:bCs/>
          <w:i/>
          <w:iCs/>
          <w:lang w:val="en-GB"/>
        </w:rPr>
        <w:fldChar w:fldCharType="begin"/>
      </w:r>
      <w:r w:rsidRPr="004E77C0">
        <w:rPr>
          <w:rFonts w:ascii="Times New Roman" w:hAnsi="Times New Roman" w:cs="Times New Roman"/>
          <w:b/>
          <w:bCs/>
          <w:i/>
          <w:iCs/>
          <w:lang w:val="en-GB"/>
        </w:rPr>
        <w:instrText xml:space="preserve"> REF _Ref178934787 \r \h  \* MERGEFORMAT </w:instrText>
      </w:r>
      <w:r w:rsidRPr="004E77C0">
        <w:rPr>
          <w:rFonts w:ascii="Times New Roman" w:hAnsi="Times New Roman" w:cs="Times New Roman"/>
          <w:b/>
          <w:bCs/>
          <w:i/>
          <w:iCs/>
          <w:lang w:val="en-GB"/>
        </w:rPr>
      </w:r>
      <w:r w:rsidRPr="004E77C0">
        <w:rPr>
          <w:rFonts w:ascii="Times New Roman" w:hAnsi="Times New Roman" w:cs="Times New Roman"/>
          <w:b/>
          <w:bCs/>
          <w:i/>
          <w:iCs/>
          <w:lang w:val="en-GB"/>
        </w:rPr>
        <w:fldChar w:fldCharType="separate"/>
      </w:r>
      <w:r w:rsidRPr="004E77C0">
        <w:rPr>
          <w:rFonts w:ascii="Times New Roman" w:hAnsi="Times New Roman" w:cs="Times New Roman"/>
          <w:b/>
          <w:bCs/>
          <w:i/>
          <w:iCs/>
          <w:lang w:val="en-GB"/>
        </w:rPr>
        <w:t>A</w:t>
      </w:r>
      <w:r w:rsidRPr="004E77C0">
        <w:rPr>
          <w:rFonts w:ascii="Times New Roman" w:hAnsi="Times New Roman" w:cs="Times New Roman"/>
          <w:b/>
          <w:bCs/>
          <w:i/>
          <w:iCs/>
          <w:lang w:val="en-GB"/>
        </w:rPr>
        <w:fldChar w:fldCharType="end"/>
      </w:r>
      <w:r w:rsidRPr="004E77C0">
        <w:rPr>
          <w:rFonts w:ascii="Times New Roman" w:hAnsi="Times New Roman" w:cs="Times New Roman"/>
          <w:b/>
          <w:bCs/>
          <w:i/>
          <w:iCs/>
          <w:lang w:val="en-GB"/>
        </w:rPr>
        <w:t>.</w:t>
      </w:r>
    </w:p>
    <w:p w14:paraId="1DAEFB18" w14:textId="62AF4673" w:rsidR="004E77C0" w:rsidRDefault="004E77C0">
      <w:pPr>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br w:type="page"/>
      </w:r>
    </w:p>
    <w:p w14:paraId="7D93658A" w14:textId="77777777" w:rsidR="004E77C0" w:rsidRPr="004E77C0" w:rsidRDefault="004E77C0" w:rsidP="004D77B9">
      <w:pPr>
        <w:spacing w:after="0" w:line="240" w:lineRule="auto"/>
        <w:jc w:val="both"/>
        <w:rPr>
          <w:rFonts w:ascii="Times New Roman" w:eastAsia="Batang" w:hAnsi="Times New Roman" w:cs="Times New Roman"/>
          <w:sz w:val="20"/>
          <w:szCs w:val="20"/>
          <w:lang w:eastAsia="x-none"/>
        </w:rPr>
      </w:pPr>
    </w:p>
    <w:p w14:paraId="04DC7746" w14:textId="7DE04B78" w:rsidR="00B247A4" w:rsidRPr="00265983" w:rsidRDefault="00B247A4" w:rsidP="00B247A4">
      <w:pPr>
        <w:pStyle w:val="Heading1"/>
      </w:pPr>
      <w:r w:rsidRPr="00265983">
        <w:t>Refe</w:t>
      </w:r>
      <w:r w:rsidR="00E4647B" w:rsidRPr="00265983">
        <w:t>rences</w:t>
      </w:r>
    </w:p>
    <w:p w14:paraId="60C09BB0" w14:textId="4452F959" w:rsidR="003C0C60" w:rsidRDefault="003C0C60" w:rsidP="00C429F9">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32420535"/>
      <w:bookmarkStart w:id="5" w:name="_Ref47299212"/>
      <w:bookmarkStart w:id="6" w:name="_Ref101942192"/>
      <w:r w:rsidRPr="003C0C60">
        <w:rPr>
          <w:rFonts w:ascii="Times New Roman" w:hAnsi="Times New Roman" w:cs="Times New Roman"/>
          <w:sz w:val="20"/>
          <w:szCs w:val="20"/>
        </w:rPr>
        <w:t>R1-2407593</w:t>
      </w:r>
      <w:r w:rsidRPr="003C0C60">
        <w:rPr>
          <w:rFonts w:ascii="Times New Roman" w:hAnsi="Times New Roman" w:cs="Times New Roman"/>
          <w:sz w:val="20"/>
          <w:szCs w:val="20"/>
        </w:rPr>
        <w:tab/>
        <w:t>LS on data block sizes for Ambient IoT</w:t>
      </w:r>
      <w:r w:rsidRPr="003C0C60">
        <w:rPr>
          <w:rFonts w:ascii="Times New Roman" w:hAnsi="Times New Roman" w:cs="Times New Roman"/>
          <w:sz w:val="20"/>
          <w:szCs w:val="20"/>
        </w:rPr>
        <w:tab/>
        <w:t>RAN2, MediaTek</w:t>
      </w:r>
    </w:p>
    <w:p w14:paraId="6BA9F6C1" w14:textId="77777777" w:rsidR="00A1719D" w:rsidRDefault="00A1719D" w:rsidP="00A1719D">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3GPP TR 38.848, “Study of Ambient IoT (Internet of Things) in RAN”, v18.0.0.</w:t>
      </w:r>
    </w:p>
    <w:p w14:paraId="4CF87C75" w14:textId="4980CDBF" w:rsidR="00A1719D" w:rsidRDefault="00C45868" w:rsidP="00C429F9">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C45868">
        <w:rPr>
          <w:rFonts w:ascii="Times New Roman" w:hAnsi="Times New Roman" w:cs="Times New Roman"/>
          <w:sz w:val="20"/>
          <w:szCs w:val="20"/>
        </w:rPr>
        <w:t>R1-2401937</w:t>
      </w:r>
      <w:r w:rsidRPr="00C45868">
        <w:rPr>
          <w:rFonts w:ascii="Times New Roman" w:hAnsi="Times New Roman" w:cs="Times New Roman"/>
          <w:sz w:val="20"/>
          <w:szCs w:val="20"/>
        </w:rPr>
        <w:tab/>
        <w:t>Report of RAN1#116 meeting</w:t>
      </w:r>
      <w:r w:rsidRPr="00C45868">
        <w:rPr>
          <w:rFonts w:ascii="Times New Roman" w:hAnsi="Times New Roman" w:cs="Times New Roman"/>
          <w:sz w:val="20"/>
          <w:szCs w:val="20"/>
        </w:rPr>
        <w:tab/>
        <w:t>ETSI MCC</w:t>
      </w:r>
    </w:p>
    <w:p w14:paraId="33624F3D" w14:textId="0B4ABB1A" w:rsidR="00C429F9" w:rsidRDefault="00C429F9" w:rsidP="00C429F9">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466D0D">
        <w:rPr>
          <w:rFonts w:ascii="Times New Roman" w:hAnsi="Times New Roman" w:cs="Times New Roman"/>
          <w:sz w:val="20"/>
          <w:szCs w:val="20"/>
        </w:rPr>
        <w:t>RP-</w:t>
      </w:r>
      <w:bookmarkEnd w:id="4"/>
      <w:r w:rsidRPr="00466D0D">
        <w:rPr>
          <w:rFonts w:ascii="Times New Roman" w:hAnsi="Times New Roman" w:cs="Times New Roman"/>
          <w:sz w:val="20"/>
          <w:szCs w:val="20"/>
        </w:rPr>
        <w:t>2</w:t>
      </w:r>
      <w:r>
        <w:rPr>
          <w:rFonts w:ascii="Times New Roman" w:hAnsi="Times New Roman" w:cs="Times New Roman"/>
          <w:sz w:val="20"/>
          <w:szCs w:val="20"/>
        </w:rPr>
        <w:t>40826</w:t>
      </w:r>
      <w:r w:rsidRPr="00466D0D">
        <w:rPr>
          <w:rFonts w:ascii="Times New Roman" w:hAnsi="Times New Roman" w:cs="Times New Roman"/>
          <w:sz w:val="20"/>
          <w:szCs w:val="20"/>
        </w:rPr>
        <w:t>, “</w:t>
      </w:r>
      <w:r>
        <w:rPr>
          <w:rFonts w:ascii="Times New Roman" w:hAnsi="Times New Roman" w:cs="Times New Roman"/>
          <w:sz w:val="20"/>
          <w:szCs w:val="20"/>
        </w:rPr>
        <w:t>Revised SID: Study on solutions for Ambient IoT (Internet of Things) in NR</w:t>
      </w:r>
      <w:r w:rsidRPr="00466D0D">
        <w:rPr>
          <w:rFonts w:ascii="Times New Roman" w:hAnsi="Times New Roman" w:cs="Times New Roman"/>
          <w:sz w:val="20"/>
          <w:szCs w:val="20"/>
        </w:rPr>
        <w:t xml:space="preserve">”, </w:t>
      </w:r>
      <w:bookmarkEnd w:id="5"/>
      <w:r>
        <w:rPr>
          <w:rFonts w:ascii="Times New Roman" w:hAnsi="Times New Roman" w:cs="Times New Roman"/>
          <w:sz w:val="20"/>
          <w:szCs w:val="20"/>
        </w:rPr>
        <w:t>CMCC, Huawei, T-Mobile USA</w:t>
      </w:r>
      <w:r w:rsidRPr="00466D0D">
        <w:rPr>
          <w:rFonts w:ascii="Times New Roman" w:hAnsi="Times New Roman" w:cs="Times New Roman"/>
          <w:sz w:val="20"/>
          <w:szCs w:val="20"/>
        </w:rPr>
        <w:t>.</w:t>
      </w:r>
      <w:bookmarkEnd w:id="6"/>
    </w:p>
    <w:p w14:paraId="2278F955" w14:textId="5E669EA5" w:rsidR="00F07420" w:rsidRDefault="00F07420"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3GPP </w:t>
      </w:r>
      <w:r w:rsidR="00A4161D">
        <w:rPr>
          <w:rFonts w:ascii="Times New Roman" w:hAnsi="Times New Roman" w:cs="Times New Roman"/>
          <w:sz w:val="20"/>
          <w:szCs w:val="20"/>
        </w:rPr>
        <w:t>TR 22.840, “Study on Ambient power-enabled Internet of Things”, v19.0.0.</w:t>
      </w:r>
    </w:p>
    <w:p w14:paraId="1269482A" w14:textId="2ECADD03" w:rsidR="008F68DB" w:rsidRDefault="008F68DB"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7" w:name="_Ref163041013"/>
      <w:r>
        <w:rPr>
          <w:rFonts w:ascii="Times New Roman" w:hAnsi="Times New Roman" w:cs="Times New Roman"/>
          <w:sz w:val="20"/>
          <w:szCs w:val="20"/>
        </w:rPr>
        <w:t>R1-</w:t>
      </w:r>
      <w:r w:rsidR="007F2371">
        <w:rPr>
          <w:rFonts w:ascii="Times New Roman" w:hAnsi="Times New Roman" w:cs="Times New Roman"/>
          <w:sz w:val="20"/>
          <w:szCs w:val="20"/>
        </w:rPr>
        <w:t>2404520</w:t>
      </w:r>
      <w:r>
        <w:rPr>
          <w:rFonts w:ascii="Times New Roman" w:hAnsi="Times New Roman" w:cs="Times New Roman"/>
          <w:sz w:val="20"/>
          <w:szCs w:val="20"/>
        </w:rPr>
        <w:t>, “Downlink and uplink channels aspects of Ambient IoT”, InterDigital.</w:t>
      </w:r>
      <w:bookmarkEnd w:id="7"/>
    </w:p>
    <w:p w14:paraId="62F6C9FF" w14:textId="77777777" w:rsidR="001F1860" w:rsidRDefault="001F1860" w:rsidP="001F1860">
      <w:pPr>
        <w:pStyle w:val="Reference"/>
        <w:numPr>
          <w:ilvl w:val="0"/>
          <w:numId w:val="0"/>
        </w:numPr>
        <w:overflowPunct w:val="0"/>
        <w:autoSpaceDE w:val="0"/>
        <w:autoSpaceDN w:val="0"/>
        <w:adjustRightInd w:val="0"/>
        <w:spacing w:after="0" w:line="240" w:lineRule="auto"/>
        <w:ind w:left="567" w:hanging="567"/>
        <w:jc w:val="both"/>
        <w:textAlignment w:val="baseline"/>
        <w:rPr>
          <w:rFonts w:ascii="Times New Roman" w:hAnsi="Times New Roman" w:cs="Times New Roman"/>
          <w:sz w:val="20"/>
          <w:szCs w:val="20"/>
        </w:rPr>
      </w:pPr>
    </w:p>
    <w:p w14:paraId="72BB26DF" w14:textId="0CA476E9" w:rsidR="001F1860" w:rsidRDefault="000E560F" w:rsidP="000E560F">
      <w:pPr>
        <w:pStyle w:val="Appendix"/>
      </w:pPr>
      <w:bookmarkStart w:id="8" w:name="_Ref178934458"/>
      <w:r>
        <w:t xml:space="preserve"> </w:t>
      </w:r>
      <w:bookmarkStart w:id="9" w:name="_Ref178934787"/>
      <w:r w:rsidR="001F1860">
        <w:t>Appendix</w:t>
      </w:r>
      <w:bookmarkEnd w:id="8"/>
      <w:bookmarkEnd w:id="9"/>
      <w:r w:rsidR="00494583">
        <w:t xml:space="preserve"> – draft Reply LS</w:t>
      </w:r>
    </w:p>
    <w:p w14:paraId="51252229" w14:textId="189C4D59" w:rsidR="008E28A1" w:rsidRDefault="008E28A1">
      <w:pPr>
        <w:rPr>
          <w:lang w:val="en-GB" w:eastAsia="zh-CN"/>
        </w:rPr>
      </w:pPr>
      <w:r>
        <w:rPr>
          <w:lang w:val="en-GB" w:eastAsia="zh-CN"/>
        </w:rPr>
        <w:br w:type="page"/>
      </w:r>
    </w:p>
    <w:p w14:paraId="3F5009A0" w14:textId="422E87A8" w:rsidR="008E28A1" w:rsidRDefault="008E28A1" w:rsidP="001F1860">
      <w:pPr>
        <w:rPr>
          <w:rFonts w:ascii="Arial" w:eastAsia="Yu Mincho" w:hAnsi="Arial"/>
          <w:b/>
          <w:sz w:val="28"/>
          <w:szCs w:val="28"/>
          <w:lang w:eastAsia="en-US"/>
        </w:rPr>
      </w:pPr>
      <w:bookmarkStart w:id="10" w:name="DocumentFor"/>
      <w:bookmarkStart w:id="11" w:name="Title"/>
      <w:bookmarkEnd w:id="10"/>
      <w:bookmarkEnd w:id="11"/>
      <w:r w:rsidRPr="00C85750">
        <w:rPr>
          <w:rFonts w:ascii="Arial" w:eastAsia="Yu Mincho" w:hAnsi="Arial"/>
          <w:b/>
          <w:sz w:val="28"/>
          <w:szCs w:val="28"/>
          <w:lang w:eastAsia="en-US"/>
        </w:rPr>
        <w:t>3GPP TSG RAN WG1#118-bis</w:t>
      </w:r>
      <w:r>
        <w:rPr>
          <w:rFonts w:ascii="Arial" w:eastAsia="Yu Mincho" w:hAnsi="Arial"/>
          <w:b/>
          <w:sz w:val="28"/>
          <w:szCs w:val="28"/>
          <w:lang w:eastAsia="en-US"/>
        </w:rPr>
        <w:tab/>
      </w:r>
      <w:r>
        <w:rPr>
          <w:rFonts w:ascii="Arial" w:eastAsia="Yu Mincho" w:hAnsi="Arial"/>
          <w:b/>
          <w:sz w:val="28"/>
          <w:szCs w:val="28"/>
          <w:lang w:eastAsia="en-US"/>
        </w:rPr>
        <w:tab/>
      </w:r>
      <w:r>
        <w:rPr>
          <w:rFonts w:ascii="Arial" w:eastAsia="Yu Mincho" w:hAnsi="Arial"/>
          <w:b/>
          <w:sz w:val="28"/>
          <w:szCs w:val="28"/>
          <w:lang w:eastAsia="en-US"/>
        </w:rPr>
        <w:tab/>
      </w:r>
      <w:r>
        <w:rPr>
          <w:rFonts w:ascii="Arial" w:eastAsia="Yu Mincho" w:hAnsi="Arial"/>
          <w:b/>
          <w:sz w:val="28"/>
          <w:szCs w:val="28"/>
          <w:lang w:eastAsia="en-US"/>
        </w:rPr>
        <w:tab/>
      </w:r>
      <w:r>
        <w:rPr>
          <w:rFonts w:ascii="Arial" w:eastAsia="Yu Mincho" w:hAnsi="Arial"/>
          <w:b/>
          <w:sz w:val="28"/>
          <w:szCs w:val="28"/>
          <w:lang w:eastAsia="en-US"/>
        </w:rPr>
        <w:tab/>
        <w:t>R1-24xxxxx</w:t>
      </w:r>
    </w:p>
    <w:p w14:paraId="7F6E7CA0" w14:textId="70E5C5C3" w:rsidR="008E28A1" w:rsidRDefault="008E28A1" w:rsidP="001F1860">
      <w:pPr>
        <w:rPr>
          <w:rFonts w:ascii="Arial" w:eastAsia="Yu Mincho" w:hAnsi="Arial"/>
          <w:b/>
          <w:sz w:val="28"/>
          <w:szCs w:val="28"/>
          <w:lang w:eastAsia="en-US"/>
        </w:rPr>
      </w:pPr>
      <w:r w:rsidRPr="00C85750">
        <w:rPr>
          <w:rFonts w:ascii="Arial" w:eastAsia="Yu Mincho" w:hAnsi="Arial"/>
          <w:b/>
          <w:sz w:val="28"/>
          <w:szCs w:val="28"/>
          <w:lang w:eastAsia="en-US"/>
        </w:rPr>
        <w:t>Hefei, China, 14</w:t>
      </w:r>
      <w:r w:rsidRPr="00C85750">
        <w:rPr>
          <w:rFonts w:ascii="Arial" w:eastAsia="Yu Mincho" w:hAnsi="Arial"/>
          <w:b/>
          <w:sz w:val="28"/>
          <w:szCs w:val="28"/>
          <w:vertAlign w:val="superscript"/>
          <w:lang w:eastAsia="en-US"/>
        </w:rPr>
        <w:t>th</w:t>
      </w:r>
      <w:r w:rsidRPr="00C85750">
        <w:rPr>
          <w:rFonts w:ascii="Arial" w:eastAsia="Yu Mincho" w:hAnsi="Arial"/>
          <w:b/>
          <w:sz w:val="28"/>
          <w:szCs w:val="28"/>
          <w:lang w:eastAsia="en-US"/>
        </w:rPr>
        <w:t xml:space="preserve"> – 18</w:t>
      </w:r>
      <w:r w:rsidRPr="00C85750">
        <w:rPr>
          <w:rFonts w:ascii="Arial" w:eastAsia="Yu Mincho" w:hAnsi="Arial"/>
          <w:b/>
          <w:sz w:val="28"/>
          <w:szCs w:val="28"/>
          <w:vertAlign w:val="superscript"/>
          <w:lang w:eastAsia="en-US"/>
        </w:rPr>
        <w:t>th</w:t>
      </w:r>
      <w:r w:rsidRPr="00C85750">
        <w:rPr>
          <w:rFonts w:ascii="Arial" w:eastAsia="Yu Mincho" w:hAnsi="Arial"/>
          <w:b/>
          <w:sz w:val="28"/>
          <w:szCs w:val="28"/>
          <w:lang w:eastAsia="en-US"/>
        </w:rPr>
        <w:t xml:space="preserve"> October 2024</w:t>
      </w:r>
    </w:p>
    <w:p w14:paraId="62658069" w14:textId="17E5E3F6" w:rsidR="008E28A1" w:rsidRPr="004E3939" w:rsidRDefault="008E28A1" w:rsidP="008E28A1">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Pr>
          <w:rFonts w:ascii="Arial" w:hAnsi="Arial" w:cs="Arial"/>
          <w:b/>
        </w:rPr>
        <w:t xml:space="preserve">[Draft] </w:t>
      </w:r>
      <w:r w:rsidRPr="008E28A1">
        <w:rPr>
          <w:rFonts w:ascii="Arial" w:hAnsi="Arial" w:cs="Arial" w:hint="eastAsia"/>
          <w:bCs/>
        </w:rPr>
        <w:t xml:space="preserve">Reply </w:t>
      </w:r>
      <w:r w:rsidRPr="008E28A1">
        <w:rPr>
          <w:rFonts w:ascii="Arial" w:hAnsi="Arial" w:cs="Arial"/>
          <w:bCs/>
        </w:rPr>
        <w:t xml:space="preserve">LS on </w:t>
      </w:r>
      <w:r w:rsidRPr="008E28A1">
        <w:rPr>
          <w:rFonts w:ascii="Arial" w:hAnsi="Arial" w:cs="Arial"/>
          <w:bCs/>
        </w:rPr>
        <w:t>data block sizes for Ambient IoT</w:t>
      </w:r>
    </w:p>
    <w:p w14:paraId="6AFC1FDF" w14:textId="5E25300D" w:rsidR="008E28A1" w:rsidRPr="00B97703" w:rsidRDefault="008E28A1" w:rsidP="008E28A1">
      <w:pPr>
        <w:spacing w:after="60"/>
        <w:ind w:left="1985" w:hanging="1985"/>
        <w:rPr>
          <w:rFonts w:ascii="Arial" w:hAnsi="Arial" w:cs="Arial"/>
          <w:b/>
          <w:bCs/>
        </w:rPr>
      </w:pPr>
      <w:bookmarkStart w:id="12" w:name="OLE_LINK57"/>
      <w:bookmarkStart w:id="13" w:name="OLE_LINK58"/>
      <w:r w:rsidRPr="004E3939">
        <w:rPr>
          <w:rFonts w:ascii="Arial" w:hAnsi="Arial" w:cs="Arial"/>
          <w:b/>
        </w:rPr>
        <w:t>Response to:</w:t>
      </w:r>
      <w:r w:rsidRPr="004E3939">
        <w:rPr>
          <w:rFonts w:ascii="Arial" w:hAnsi="Arial" w:cs="Arial"/>
          <w:b/>
          <w:bCs/>
        </w:rPr>
        <w:tab/>
      </w:r>
      <w:r w:rsidRPr="008E28A1">
        <w:rPr>
          <w:rFonts w:ascii="Arial" w:hAnsi="Arial" w:cs="Arial" w:hint="eastAsia"/>
        </w:rPr>
        <w:t>R2-240</w:t>
      </w:r>
      <w:r w:rsidRPr="008E28A1">
        <w:rPr>
          <w:rFonts w:ascii="Arial" w:hAnsi="Arial" w:cs="Arial"/>
        </w:rPr>
        <w:t>7831</w:t>
      </w:r>
    </w:p>
    <w:p w14:paraId="655FA525" w14:textId="5313BEF9" w:rsidR="008E28A1" w:rsidRPr="008E28A1" w:rsidRDefault="008E28A1" w:rsidP="008E28A1">
      <w:pPr>
        <w:spacing w:after="60"/>
        <w:ind w:left="1985" w:hanging="1985"/>
        <w:rPr>
          <w:rFonts w:ascii="Arial" w:hAnsi="Arial" w:cs="Arial"/>
        </w:rPr>
      </w:pPr>
      <w:bookmarkStart w:id="14" w:name="OLE_LINK59"/>
      <w:bookmarkStart w:id="15" w:name="OLE_LINK60"/>
      <w:bookmarkStart w:id="16" w:name="OLE_LINK61"/>
      <w:bookmarkEnd w:id="12"/>
      <w:bookmarkEnd w:id="13"/>
      <w:r w:rsidRPr="004E3939">
        <w:rPr>
          <w:rFonts w:ascii="Arial" w:hAnsi="Arial" w:cs="Arial"/>
          <w:b/>
        </w:rPr>
        <w:t>Release:</w:t>
      </w:r>
      <w:r w:rsidRPr="004E3939">
        <w:rPr>
          <w:rFonts w:ascii="Arial" w:hAnsi="Arial" w:cs="Arial"/>
          <w:b/>
          <w:bCs/>
        </w:rPr>
        <w:tab/>
      </w:r>
      <w:r w:rsidRPr="008E28A1">
        <w:rPr>
          <w:rFonts w:ascii="Arial" w:hAnsi="Arial" w:cs="Arial" w:hint="eastAsia"/>
        </w:rPr>
        <w:t>Release 1</w:t>
      </w:r>
      <w:r w:rsidRPr="008E28A1">
        <w:rPr>
          <w:rFonts w:ascii="Arial" w:hAnsi="Arial" w:cs="Arial"/>
        </w:rPr>
        <w:t>9</w:t>
      </w:r>
    </w:p>
    <w:bookmarkEnd w:id="14"/>
    <w:bookmarkEnd w:id="15"/>
    <w:bookmarkEnd w:id="16"/>
    <w:p w14:paraId="214F7574" w14:textId="6BC05B80" w:rsidR="008E28A1" w:rsidRPr="00B97703" w:rsidRDefault="008E28A1" w:rsidP="008E28A1">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Pr="00E46E5C">
        <w:rPr>
          <w:rFonts w:ascii="Arial" w:eastAsia="SimSun" w:hAnsi="Arial" w:cs="Arial"/>
          <w:bCs/>
          <w:lang w:eastAsia="en-US"/>
        </w:rPr>
        <w:t>FS_Ambient_IoT_solutions</w:t>
      </w:r>
    </w:p>
    <w:p w14:paraId="26F59F99" w14:textId="53E9E0CB" w:rsidR="008E28A1" w:rsidRDefault="008E28A1" w:rsidP="001F1860">
      <w:pPr>
        <w:rPr>
          <w:rFonts w:ascii="Arial" w:eastAsia="Yu Mincho" w:hAnsi="Arial"/>
          <w:b/>
          <w:sz w:val="28"/>
          <w:szCs w:val="28"/>
          <w:lang w:eastAsia="en-US"/>
        </w:rPr>
      </w:pPr>
    </w:p>
    <w:p w14:paraId="2D7DC8AB" w14:textId="797D0A4E" w:rsidR="008E28A1" w:rsidRPr="00E46E5C" w:rsidRDefault="008E28A1" w:rsidP="008E28A1">
      <w:pPr>
        <w:spacing w:after="60"/>
        <w:ind w:left="1985" w:hanging="1985"/>
        <w:rPr>
          <w:rFonts w:ascii="Arial" w:eastAsia="SimSun" w:hAnsi="Arial" w:cs="Arial"/>
          <w:bCs/>
          <w:lang w:eastAsia="en-US"/>
        </w:rPr>
      </w:pPr>
      <w:r w:rsidRPr="00E46E5C">
        <w:rPr>
          <w:rFonts w:ascii="Arial" w:eastAsia="SimSun" w:hAnsi="Arial" w:cs="Arial"/>
          <w:b/>
          <w:lang w:eastAsia="en-US"/>
        </w:rPr>
        <w:t>Source:</w:t>
      </w:r>
      <w:r w:rsidRPr="00E46E5C">
        <w:rPr>
          <w:rFonts w:ascii="Arial" w:eastAsia="SimSun" w:hAnsi="Arial" w:cs="Arial"/>
          <w:bCs/>
          <w:lang w:eastAsia="en-US"/>
        </w:rPr>
        <w:tab/>
        <w:t>RAN</w:t>
      </w:r>
      <w:r>
        <w:rPr>
          <w:rFonts w:ascii="Arial" w:eastAsia="SimSun" w:hAnsi="Arial" w:cs="Arial"/>
          <w:bCs/>
          <w:lang w:eastAsia="en-US"/>
        </w:rPr>
        <w:t>1</w:t>
      </w:r>
    </w:p>
    <w:p w14:paraId="4D8819DE" w14:textId="5D9BD118" w:rsidR="008E28A1" w:rsidRPr="00E46E5C" w:rsidRDefault="008E28A1" w:rsidP="008E28A1">
      <w:pPr>
        <w:spacing w:after="60"/>
        <w:ind w:left="1985" w:hanging="1985"/>
        <w:rPr>
          <w:rFonts w:ascii="Arial" w:eastAsia="SimSun" w:hAnsi="Arial" w:cs="Arial"/>
          <w:bCs/>
          <w:lang w:eastAsia="en-US"/>
        </w:rPr>
      </w:pPr>
      <w:r w:rsidRPr="00E46E5C">
        <w:rPr>
          <w:rFonts w:ascii="Arial" w:eastAsia="SimSun" w:hAnsi="Arial" w:cs="Arial"/>
          <w:b/>
          <w:lang w:eastAsia="en-US"/>
        </w:rPr>
        <w:t>To:</w:t>
      </w:r>
      <w:r w:rsidRPr="00E46E5C">
        <w:rPr>
          <w:rFonts w:ascii="Arial" w:eastAsia="SimSun" w:hAnsi="Arial" w:cs="Arial"/>
          <w:bCs/>
          <w:lang w:eastAsia="en-US"/>
        </w:rPr>
        <w:tab/>
      </w:r>
      <w:r>
        <w:rPr>
          <w:rFonts w:ascii="Arial" w:eastAsia="SimSun" w:hAnsi="Arial" w:cs="Arial"/>
          <w:bCs/>
          <w:lang w:eastAsia="en-US"/>
        </w:rPr>
        <w:t>[</w:t>
      </w:r>
      <w:r>
        <w:rPr>
          <w:rFonts w:ascii="Arial" w:eastAsia="SimSun" w:hAnsi="Arial" w:cs="Arial"/>
          <w:bCs/>
          <w:lang w:eastAsia="en-US"/>
        </w:rPr>
        <w:t>RAN</w:t>
      </w:r>
      <w:r>
        <w:rPr>
          <w:rFonts w:ascii="Arial" w:eastAsia="SimSun" w:hAnsi="Arial" w:cs="Arial"/>
          <w:bCs/>
          <w:lang w:eastAsia="en-US"/>
        </w:rPr>
        <w:t>2]</w:t>
      </w:r>
    </w:p>
    <w:p w14:paraId="60AECDB7" w14:textId="1D0865A4" w:rsidR="008E28A1" w:rsidRDefault="008E28A1" w:rsidP="008E28A1">
      <w:pPr>
        <w:rPr>
          <w:rFonts w:ascii="Arial" w:eastAsia="Yu Mincho" w:hAnsi="Arial"/>
          <w:b/>
          <w:sz w:val="28"/>
          <w:szCs w:val="28"/>
          <w:lang w:eastAsia="en-US"/>
        </w:rPr>
      </w:pPr>
      <w:r w:rsidRPr="00E46E5C">
        <w:rPr>
          <w:rFonts w:ascii="Arial" w:eastAsia="SimSun" w:hAnsi="Arial" w:cs="Arial"/>
          <w:b/>
          <w:lang w:eastAsia="en-US"/>
        </w:rPr>
        <w:t>Cc:</w:t>
      </w:r>
    </w:p>
    <w:p w14:paraId="51104BC2" w14:textId="77777777" w:rsidR="008E28A1" w:rsidRDefault="008E28A1" w:rsidP="008E28A1">
      <w:pPr>
        <w:tabs>
          <w:tab w:val="left" w:pos="2268"/>
        </w:tabs>
        <w:spacing w:after="0"/>
        <w:rPr>
          <w:rFonts w:ascii="Arial" w:eastAsia="SimSun" w:hAnsi="Arial" w:cs="Arial"/>
          <w:b/>
          <w:lang w:eastAsia="en-US"/>
        </w:rPr>
      </w:pPr>
    </w:p>
    <w:p w14:paraId="3E6FEE38" w14:textId="43F2B4D6" w:rsidR="008E28A1" w:rsidRPr="00E46E5C" w:rsidRDefault="008E28A1" w:rsidP="008E28A1">
      <w:pPr>
        <w:tabs>
          <w:tab w:val="left" w:pos="2268"/>
        </w:tabs>
        <w:spacing w:after="0"/>
        <w:rPr>
          <w:rFonts w:ascii="Arial" w:eastAsia="SimSun" w:hAnsi="Arial" w:cs="Arial"/>
          <w:bCs/>
          <w:lang w:eastAsia="en-US"/>
        </w:rPr>
      </w:pPr>
      <w:r w:rsidRPr="00E46E5C">
        <w:rPr>
          <w:rFonts w:ascii="Arial" w:eastAsia="SimSun" w:hAnsi="Arial" w:cs="Arial"/>
          <w:b/>
          <w:lang w:eastAsia="en-US"/>
        </w:rPr>
        <w:t>Contact Person:</w:t>
      </w:r>
      <w:r w:rsidRPr="00E46E5C">
        <w:rPr>
          <w:rFonts w:ascii="Arial" w:eastAsia="SimSun" w:hAnsi="Arial" w:cs="Arial"/>
          <w:bCs/>
          <w:lang w:eastAsia="en-US"/>
        </w:rPr>
        <w:tab/>
      </w:r>
    </w:p>
    <w:p w14:paraId="6712B72E" w14:textId="41C51244" w:rsidR="008E28A1" w:rsidRPr="00E46E5C" w:rsidRDefault="008E28A1" w:rsidP="008E28A1">
      <w:pPr>
        <w:keepNext/>
        <w:tabs>
          <w:tab w:val="left" w:pos="2268"/>
          <w:tab w:val="left" w:pos="2694"/>
        </w:tabs>
        <w:spacing w:after="0"/>
        <w:ind w:left="567"/>
        <w:outlineLvl w:val="3"/>
        <w:rPr>
          <w:rFonts w:ascii="Arial" w:eastAsia="SimSun" w:hAnsi="Arial" w:cs="Arial"/>
          <w:bCs/>
          <w:lang w:eastAsia="en-US"/>
        </w:rPr>
      </w:pPr>
      <w:r w:rsidRPr="00E46E5C">
        <w:rPr>
          <w:rFonts w:ascii="Arial" w:eastAsia="SimSun" w:hAnsi="Arial" w:cs="Arial"/>
          <w:b/>
          <w:lang w:eastAsia="en-US"/>
        </w:rPr>
        <w:t xml:space="preserve">Name: </w:t>
      </w:r>
      <w:r>
        <w:rPr>
          <w:rFonts w:ascii="Arial" w:eastAsia="SimSun" w:hAnsi="Arial" w:cs="Arial"/>
          <w:lang w:eastAsia="en-US"/>
        </w:rPr>
        <w:t>TBD</w:t>
      </w:r>
    </w:p>
    <w:p w14:paraId="540A3B92" w14:textId="188A4755" w:rsidR="008E28A1" w:rsidRPr="00903EB1" w:rsidRDefault="008E28A1" w:rsidP="008E28A1">
      <w:pPr>
        <w:keepNext/>
        <w:tabs>
          <w:tab w:val="left" w:pos="2268"/>
          <w:tab w:val="left" w:pos="2694"/>
        </w:tabs>
        <w:spacing w:after="0"/>
        <w:ind w:left="567"/>
        <w:outlineLvl w:val="3"/>
        <w:rPr>
          <w:rFonts w:ascii="Arial" w:hAnsi="Arial" w:cs="Arial"/>
          <w:b/>
          <w:bCs/>
          <w:lang w:eastAsia="ko-KR"/>
        </w:rPr>
      </w:pPr>
      <w:r w:rsidRPr="00903EB1">
        <w:rPr>
          <w:rFonts w:ascii="Arial" w:hAnsi="Arial" w:cs="Arial"/>
          <w:b/>
          <w:lang w:eastAsia="en-US"/>
        </w:rPr>
        <w:t>E-mail Address:</w:t>
      </w:r>
      <w:r w:rsidRPr="00903EB1">
        <w:rPr>
          <w:rFonts w:ascii="Arial" w:hAnsi="Arial" w:cs="Arial"/>
          <w:bCs/>
          <w:lang w:eastAsia="en-US"/>
        </w:rPr>
        <w:tab/>
      </w:r>
      <w:r>
        <w:rPr>
          <w:rFonts w:ascii="Arial" w:hAnsi="Arial" w:cs="Arial"/>
          <w:bCs/>
          <w:lang w:eastAsia="en-US"/>
        </w:rPr>
        <w:t>TBD</w:t>
      </w:r>
    </w:p>
    <w:p w14:paraId="279C4468" w14:textId="77777777" w:rsidR="008E28A1" w:rsidRPr="00903EB1" w:rsidRDefault="008E28A1" w:rsidP="008E28A1">
      <w:pPr>
        <w:spacing w:after="60"/>
        <w:ind w:left="1985" w:hanging="1985"/>
        <w:rPr>
          <w:rFonts w:ascii="Arial" w:eastAsia="SimSun" w:hAnsi="Arial" w:cs="Arial"/>
          <w:b/>
          <w:lang w:eastAsia="en-US"/>
        </w:rPr>
      </w:pPr>
    </w:p>
    <w:p w14:paraId="30F900A1" w14:textId="77777777" w:rsidR="008E28A1" w:rsidRPr="00E46E5C" w:rsidRDefault="008E28A1" w:rsidP="008E28A1">
      <w:pPr>
        <w:spacing w:after="60"/>
        <w:ind w:left="1985" w:hanging="1985"/>
        <w:rPr>
          <w:rFonts w:ascii="Arial" w:eastAsia="SimSun" w:hAnsi="Arial" w:cs="Arial"/>
          <w:b/>
          <w:lang w:eastAsia="en-US"/>
        </w:rPr>
      </w:pPr>
      <w:r w:rsidRPr="00E46E5C">
        <w:rPr>
          <w:rFonts w:ascii="Arial" w:eastAsia="SimSun" w:hAnsi="Arial" w:cs="Arial"/>
          <w:b/>
          <w:lang w:eastAsia="en-US"/>
        </w:rPr>
        <w:t>Send any reply LS to:</w:t>
      </w:r>
      <w:r w:rsidRPr="00E46E5C">
        <w:rPr>
          <w:rFonts w:ascii="Arial" w:eastAsia="SimSun" w:hAnsi="Arial" w:cs="Arial"/>
          <w:b/>
          <w:lang w:eastAsia="en-US"/>
        </w:rPr>
        <w:tab/>
        <w:t xml:space="preserve">3GPP Liaisons Coordinator, </w:t>
      </w:r>
      <w:hyperlink r:id="rId11" w:history="1">
        <w:r w:rsidRPr="00E46E5C">
          <w:rPr>
            <w:rFonts w:eastAsia="SimSun" w:cs="Arial"/>
            <w:b/>
            <w:color w:val="0000FF"/>
            <w:u w:val="single"/>
            <w:lang w:eastAsia="en-US"/>
          </w:rPr>
          <w:t>mailto:3GPPLiaison@etsi.org</w:t>
        </w:r>
      </w:hyperlink>
    </w:p>
    <w:p w14:paraId="3CEBBCC6" w14:textId="77777777" w:rsidR="008E28A1" w:rsidRPr="00E46E5C" w:rsidRDefault="008E28A1" w:rsidP="008E28A1">
      <w:pPr>
        <w:spacing w:after="60"/>
        <w:ind w:left="1985" w:hanging="1985"/>
        <w:rPr>
          <w:rFonts w:ascii="Arial" w:eastAsia="SimSun" w:hAnsi="Arial" w:cs="Arial"/>
          <w:bCs/>
          <w:lang w:eastAsia="en-US"/>
        </w:rPr>
      </w:pPr>
      <w:r w:rsidRPr="00E46E5C">
        <w:rPr>
          <w:rFonts w:ascii="Arial" w:eastAsia="SimSun" w:hAnsi="Arial" w:cs="Arial"/>
          <w:b/>
          <w:lang w:eastAsia="en-US"/>
        </w:rPr>
        <w:t>Attachments:</w:t>
      </w:r>
      <w:r w:rsidRPr="00E46E5C">
        <w:rPr>
          <w:rFonts w:ascii="Arial" w:eastAsia="SimSun" w:hAnsi="Arial" w:cs="Arial"/>
          <w:b/>
          <w:lang w:eastAsia="en-US"/>
        </w:rPr>
        <w:tab/>
      </w:r>
      <w:r w:rsidRPr="00E46E5C">
        <w:rPr>
          <w:rFonts w:ascii="Arial" w:eastAsia="SimSun" w:hAnsi="Arial" w:cs="Arial"/>
          <w:bCs/>
          <w:lang w:eastAsia="en-US"/>
        </w:rPr>
        <w:t>None</w:t>
      </w:r>
    </w:p>
    <w:p w14:paraId="32872732" w14:textId="77777777" w:rsidR="008E28A1" w:rsidRPr="00E46E5C" w:rsidRDefault="008E28A1" w:rsidP="008E28A1">
      <w:pPr>
        <w:pBdr>
          <w:bottom w:val="single" w:sz="4" w:space="1" w:color="auto"/>
        </w:pBdr>
        <w:spacing w:after="0"/>
        <w:rPr>
          <w:rFonts w:ascii="Arial" w:eastAsia="SimSun" w:hAnsi="Arial" w:cs="Arial"/>
          <w:lang w:eastAsia="en-US"/>
        </w:rPr>
      </w:pPr>
    </w:p>
    <w:p w14:paraId="05F7766B" w14:textId="77777777" w:rsidR="008E28A1" w:rsidRPr="00E46E5C" w:rsidRDefault="008E28A1" w:rsidP="008E28A1">
      <w:pPr>
        <w:spacing w:after="0"/>
        <w:rPr>
          <w:rFonts w:ascii="Arial" w:eastAsia="SimSun" w:hAnsi="Arial" w:cs="Arial"/>
          <w:lang w:eastAsia="en-US"/>
        </w:rPr>
      </w:pPr>
    </w:p>
    <w:p w14:paraId="0186A4C4" w14:textId="77777777" w:rsidR="008E28A1" w:rsidRPr="002F599C" w:rsidRDefault="008E28A1" w:rsidP="008E28A1">
      <w:pPr>
        <w:spacing w:after="120"/>
        <w:rPr>
          <w:rFonts w:ascii="Arial" w:eastAsia="SimSun" w:hAnsi="Arial" w:cs="Arial"/>
          <w:b/>
          <w:sz w:val="20"/>
          <w:szCs w:val="20"/>
          <w:lang w:eastAsia="en-US"/>
        </w:rPr>
      </w:pPr>
      <w:r w:rsidRPr="002F599C">
        <w:rPr>
          <w:rFonts w:ascii="Arial" w:eastAsia="SimSun" w:hAnsi="Arial" w:cs="Arial"/>
          <w:b/>
          <w:sz w:val="20"/>
          <w:szCs w:val="20"/>
          <w:lang w:eastAsia="en-US"/>
        </w:rPr>
        <w:t>1. Overall Description:</w:t>
      </w:r>
    </w:p>
    <w:p w14:paraId="57ABE825" w14:textId="59F7BF25" w:rsidR="008E28A1" w:rsidRDefault="008E28A1" w:rsidP="008E28A1">
      <w:pPr>
        <w:spacing w:after="240"/>
        <w:rPr>
          <w:rFonts w:ascii="Calibri" w:eastAsia="PMingLiU" w:hAnsi="Calibri"/>
          <w:lang w:eastAsia="zh-TW"/>
        </w:rPr>
      </w:pPr>
      <w:r>
        <w:rPr>
          <w:rFonts w:ascii="Calibri" w:eastAsia="PMingLiU" w:hAnsi="Calibri"/>
          <w:lang w:eastAsia="zh-TW"/>
        </w:rPr>
        <w:t xml:space="preserve">RAN1 thanks RAN2 for the LS on </w:t>
      </w:r>
      <w:r w:rsidRPr="008E28A1">
        <w:rPr>
          <w:rFonts w:ascii="Calibri" w:eastAsia="PMingLiU" w:hAnsi="Calibri"/>
          <w:lang w:eastAsia="zh-TW"/>
        </w:rPr>
        <w:t>data block sizes for Ambient IoT</w:t>
      </w:r>
      <w:r>
        <w:rPr>
          <w:rFonts w:ascii="Calibri" w:eastAsia="PMingLiU" w:hAnsi="Calibri"/>
          <w:lang w:eastAsia="zh-TW"/>
        </w:rPr>
        <w:t>.</w:t>
      </w:r>
    </w:p>
    <w:p w14:paraId="42F41F8A" w14:textId="626CEAF6" w:rsidR="00494583" w:rsidRDefault="001F1860" w:rsidP="001F1860">
      <w:pPr>
        <w:rPr>
          <w:lang w:val="en-GB" w:eastAsia="zh-CN"/>
        </w:rPr>
      </w:pPr>
      <w:r>
        <w:rPr>
          <w:lang w:val="en-GB" w:eastAsia="zh-CN"/>
        </w:rPr>
        <w:t>RAN</w:t>
      </w:r>
      <w:r w:rsidR="000E560F">
        <w:rPr>
          <w:lang w:val="en-GB" w:eastAsia="zh-CN"/>
        </w:rPr>
        <w:t>1 has discussed the issue of minimum and maximum TB size</w:t>
      </w:r>
      <w:r w:rsidR="00CF3340">
        <w:rPr>
          <w:lang w:val="en-GB" w:eastAsia="zh-CN"/>
        </w:rPr>
        <w:t>s</w:t>
      </w:r>
      <w:r>
        <w:rPr>
          <w:lang w:val="en-GB" w:eastAsia="zh-CN"/>
        </w:rPr>
        <w:t xml:space="preserve"> </w:t>
      </w:r>
      <w:r w:rsidR="000E560F">
        <w:rPr>
          <w:lang w:val="en-GB" w:eastAsia="zh-CN"/>
        </w:rPr>
        <w:t>and has concluded th</w:t>
      </w:r>
      <w:r w:rsidR="00494583">
        <w:rPr>
          <w:lang w:val="en-GB" w:eastAsia="zh-CN"/>
        </w:rPr>
        <w:t>e following:</w:t>
      </w:r>
    </w:p>
    <w:p w14:paraId="7BEB2206" w14:textId="042DA86C" w:rsidR="00494583" w:rsidRDefault="00494583" w:rsidP="001F1860">
      <w:pPr>
        <w:rPr>
          <w:lang w:val="en-GB" w:eastAsia="zh-CN"/>
        </w:rPr>
      </w:pPr>
      <w:r>
        <w:rPr>
          <w:lang w:val="en-GB" w:eastAsia="zh-CN"/>
        </w:rPr>
        <w:t xml:space="preserve">- </w:t>
      </w:r>
      <w:r w:rsidR="00F0187E">
        <w:rPr>
          <w:lang w:val="en-GB" w:eastAsia="zh-CN"/>
        </w:rPr>
        <w:t xml:space="preserve">RAN1 expects that minimum </w:t>
      </w:r>
      <w:r w:rsidR="00CB6A61">
        <w:rPr>
          <w:lang w:val="en-GB" w:eastAsia="zh-CN"/>
        </w:rPr>
        <w:t xml:space="preserve">specified </w:t>
      </w:r>
      <w:r w:rsidR="00F0187E">
        <w:rPr>
          <w:lang w:val="en-GB" w:eastAsia="zh-CN"/>
        </w:rPr>
        <w:t xml:space="preserve">TB size will be </w:t>
      </w:r>
      <w:r w:rsidR="00F0187E">
        <w:rPr>
          <w:lang w:val="en-GB" w:eastAsia="zh-CN"/>
        </w:rPr>
        <w:t>significantly less than 1000bits and as low as &lt; 100 bits due to limited energy storage capacity particularly for device Type 2a and 2b.</w:t>
      </w:r>
    </w:p>
    <w:p w14:paraId="165F7F60" w14:textId="7902251A" w:rsidR="00F0187E" w:rsidRDefault="00F0187E" w:rsidP="001F1860">
      <w:pPr>
        <w:rPr>
          <w:lang w:val="en-GB" w:eastAsia="zh-CN"/>
        </w:rPr>
      </w:pPr>
      <w:r>
        <w:rPr>
          <w:lang w:val="en-GB" w:eastAsia="zh-CN"/>
        </w:rPr>
        <w:t xml:space="preserve">- RAN1 expects that maximum </w:t>
      </w:r>
      <w:r w:rsidR="00CB6A61">
        <w:rPr>
          <w:lang w:val="en-GB" w:eastAsia="zh-CN"/>
        </w:rPr>
        <w:t xml:space="preserve">specified </w:t>
      </w:r>
      <w:r>
        <w:rPr>
          <w:lang w:val="en-GB" w:eastAsia="zh-CN"/>
        </w:rPr>
        <w:t>TB size will not be significantly greater than 1000 bits. If further study identifies design constraints affecting continuous availability of AIoT devices to transmit</w:t>
      </w:r>
      <w:r w:rsidR="00CF3340">
        <w:rPr>
          <w:lang w:val="en-GB" w:eastAsia="zh-CN"/>
        </w:rPr>
        <w:t xml:space="preserve"> or receive</w:t>
      </w:r>
      <w:r>
        <w:rPr>
          <w:lang w:val="en-GB" w:eastAsia="zh-CN"/>
        </w:rPr>
        <w:t>, the maximum specified TB size may be smaller than 1000 bits.</w:t>
      </w:r>
    </w:p>
    <w:p w14:paraId="7D8CFC19" w14:textId="77777777" w:rsidR="002F599C" w:rsidRPr="002F599C" w:rsidRDefault="002F599C" w:rsidP="002F599C">
      <w:pPr>
        <w:pStyle w:val="Heading1"/>
        <w:numPr>
          <w:ilvl w:val="0"/>
          <w:numId w:val="0"/>
        </w:numPr>
        <w:ind w:left="432" w:hanging="432"/>
        <w:rPr>
          <w:b/>
          <w:bCs/>
          <w:sz w:val="20"/>
          <w:szCs w:val="20"/>
        </w:rPr>
      </w:pPr>
      <w:r w:rsidRPr="002F599C">
        <w:rPr>
          <w:b/>
          <w:bCs/>
          <w:sz w:val="20"/>
          <w:szCs w:val="20"/>
        </w:rPr>
        <w:t>2</w:t>
      </w:r>
      <w:r w:rsidRPr="002F599C">
        <w:rPr>
          <w:b/>
          <w:bCs/>
          <w:sz w:val="20"/>
          <w:szCs w:val="20"/>
        </w:rPr>
        <w:tab/>
        <w:t>Actions</w:t>
      </w:r>
    </w:p>
    <w:p w14:paraId="24B0387B" w14:textId="2FDA1885" w:rsidR="002F599C" w:rsidRPr="002F599C" w:rsidRDefault="002F599C" w:rsidP="002F599C">
      <w:pPr>
        <w:spacing w:after="120"/>
        <w:ind w:left="1985" w:hanging="1985"/>
        <w:rPr>
          <w:rFonts w:ascii="Arial" w:hAnsi="Arial" w:cs="Arial"/>
          <w:b/>
          <w:sz w:val="20"/>
          <w:szCs w:val="20"/>
        </w:rPr>
      </w:pPr>
      <w:r w:rsidRPr="002F599C">
        <w:rPr>
          <w:rFonts w:ascii="Arial" w:hAnsi="Arial" w:cs="Arial"/>
          <w:b/>
          <w:sz w:val="20"/>
          <w:szCs w:val="20"/>
        </w:rPr>
        <w:t xml:space="preserve">To </w:t>
      </w:r>
      <w:r w:rsidRPr="002F599C">
        <w:rPr>
          <w:rFonts w:ascii="Arial" w:hAnsi="Arial" w:cs="Arial" w:hint="eastAsia"/>
          <w:b/>
          <w:sz w:val="20"/>
          <w:szCs w:val="20"/>
        </w:rPr>
        <w:t>RAN</w:t>
      </w:r>
      <w:r w:rsidRPr="002F599C">
        <w:rPr>
          <w:rFonts w:ascii="Arial" w:hAnsi="Arial" w:cs="Arial"/>
          <w:b/>
          <w:sz w:val="20"/>
          <w:szCs w:val="20"/>
        </w:rPr>
        <w:t>2:</w:t>
      </w:r>
    </w:p>
    <w:p w14:paraId="177381A8" w14:textId="2190334B" w:rsidR="002F599C" w:rsidRPr="002F599C" w:rsidRDefault="002F599C" w:rsidP="002F599C">
      <w:pPr>
        <w:spacing w:after="120"/>
        <w:ind w:left="993" w:hanging="993"/>
        <w:rPr>
          <w:rFonts w:cstheme="minorHAnsi"/>
          <w:i/>
          <w:iCs/>
          <w:color w:val="0070C0"/>
        </w:rPr>
      </w:pPr>
      <w:r w:rsidRPr="002F599C">
        <w:rPr>
          <w:rFonts w:cstheme="minorHAnsi"/>
        </w:rPr>
        <w:t>RAN</w:t>
      </w:r>
      <w:r w:rsidRPr="002F599C">
        <w:rPr>
          <w:rFonts w:cstheme="minorHAnsi"/>
        </w:rPr>
        <w:t xml:space="preserve">1 </w:t>
      </w:r>
      <w:r w:rsidRPr="002F599C">
        <w:rPr>
          <w:rFonts w:cstheme="minorHAnsi"/>
        </w:rPr>
        <w:t>kindly asks RAN</w:t>
      </w:r>
      <w:r w:rsidRPr="002F599C">
        <w:rPr>
          <w:rFonts w:cstheme="minorHAnsi"/>
        </w:rPr>
        <w:t>2</w:t>
      </w:r>
      <w:r w:rsidRPr="002F599C">
        <w:rPr>
          <w:rFonts w:cstheme="minorHAnsi"/>
        </w:rPr>
        <w:t xml:space="preserve"> to take the above information into account.</w:t>
      </w:r>
    </w:p>
    <w:p w14:paraId="05C81923" w14:textId="709CA442" w:rsidR="002F599C" w:rsidRPr="002F599C" w:rsidRDefault="002F599C" w:rsidP="002F599C">
      <w:pPr>
        <w:pStyle w:val="Heading1"/>
        <w:numPr>
          <w:ilvl w:val="0"/>
          <w:numId w:val="0"/>
        </w:numPr>
        <w:ind w:left="432" w:hanging="432"/>
        <w:rPr>
          <w:b/>
          <w:bCs/>
          <w:sz w:val="20"/>
          <w:szCs w:val="20"/>
        </w:rPr>
      </w:pPr>
      <w:r w:rsidRPr="002F599C">
        <w:rPr>
          <w:b/>
          <w:bCs/>
          <w:sz w:val="20"/>
          <w:szCs w:val="20"/>
        </w:rPr>
        <w:t>3</w:t>
      </w:r>
      <w:r w:rsidRPr="002F599C">
        <w:rPr>
          <w:b/>
          <w:bCs/>
          <w:sz w:val="20"/>
          <w:szCs w:val="20"/>
        </w:rPr>
        <w:tab/>
        <w:t xml:space="preserve">Dates of next </w:t>
      </w:r>
      <w:r w:rsidRPr="002F599C">
        <w:rPr>
          <w:rFonts w:cs="Arial"/>
          <w:b/>
          <w:bCs/>
          <w:sz w:val="20"/>
          <w:szCs w:val="20"/>
        </w:rPr>
        <w:t xml:space="preserve">TSG </w:t>
      </w:r>
      <w:r w:rsidRPr="002F599C">
        <w:rPr>
          <w:rFonts w:cs="Arial" w:hint="eastAsia"/>
          <w:b/>
          <w:bCs/>
          <w:sz w:val="20"/>
          <w:szCs w:val="20"/>
          <w:lang w:eastAsia="ja-JP"/>
        </w:rPr>
        <w:t>RAN</w:t>
      </w:r>
      <w:r w:rsidRPr="002F599C">
        <w:rPr>
          <w:rFonts w:cs="Arial"/>
          <w:b/>
          <w:bCs/>
          <w:sz w:val="20"/>
          <w:szCs w:val="20"/>
        </w:rPr>
        <w:t xml:space="preserve"> WG</w:t>
      </w:r>
      <w:r w:rsidRPr="002F599C">
        <w:rPr>
          <w:rFonts w:cs="Arial"/>
          <w:b/>
          <w:bCs/>
          <w:sz w:val="20"/>
          <w:szCs w:val="20"/>
        </w:rPr>
        <w:t>1</w:t>
      </w:r>
      <w:r w:rsidRPr="002F599C">
        <w:rPr>
          <w:b/>
          <w:bCs/>
          <w:sz w:val="20"/>
          <w:szCs w:val="20"/>
        </w:rPr>
        <w:t xml:space="preserve"> meetings</w:t>
      </w:r>
    </w:p>
    <w:p w14:paraId="6878FAAD" w14:textId="440B5073" w:rsidR="002F599C" w:rsidRDefault="002F599C" w:rsidP="002F599C">
      <w:bookmarkStart w:id="17" w:name="OLE_LINK53"/>
      <w:bookmarkStart w:id="18" w:name="OLE_LINK54"/>
      <w:r w:rsidRPr="00C62439">
        <w:rPr>
          <w:rFonts w:hint="eastAsia"/>
        </w:rPr>
        <w:t>TSG RAN</w:t>
      </w:r>
      <w:r>
        <w:rPr>
          <w:rFonts w:hint="eastAsia"/>
        </w:rPr>
        <w:t xml:space="preserve"> WG</w:t>
      </w:r>
      <w:r>
        <w:t>1</w:t>
      </w:r>
      <w:r w:rsidRPr="00C62439">
        <w:rPr>
          <w:rFonts w:hint="eastAsia"/>
        </w:rPr>
        <w:t xml:space="preserve"> Meeting #1</w:t>
      </w:r>
      <w:r>
        <w:t>19</w:t>
      </w:r>
      <w:r>
        <w:tab/>
      </w:r>
      <w:r>
        <w:tab/>
      </w:r>
      <w:r w:rsidRPr="00C62439">
        <w:rPr>
          <w:rFonts w:hint="eastAsia"/>
        </w:rPr>
        <w:t>1</w:t>
      </w:r>
      <w:r w:rsidR="00001ECC">
        <w:t>8</w:t>
      </w:r>
      <w:r w:rsidRPr="00C62439">
        <w:rPr>
          <w:rFonts w:hint="eastAsia"/>
        </w:rPr>
        <w:t xml:space="preserve"> </w:t>
      </w:r>
      <w:r w:rsidRPr="00C62439">
        <w:t>–</w:t>
      </w:r>
      <w:r w:rsidRPr="00C62439">
        <w:rPr>
          <w:rFonts w:hint="eastAsia"/>
        </w:rPr>
        <w:t xml:space="preserve"> </w:t>
      </w:r>
      <w:r w:rsidR="00001ECC">
        <w:t>22</w:t>
      </w:r>
      <w:r w:rsidRPr="00C62439">
        <w:rPr>
          <w:rFonts w:hint="eastAsia"/>
        </w:rPr>
        <w:t xml:space="preserve"> </w:t>
      </w:r>
      <w:r w:rsidR="00001ECC">
        <w:rPr>
          <w:rFonts w:hint="eastAsia"/>
        </w:rPr>
        <w:t>November</w:t>
      </w:r>
      <w:r w:rsidR="00001ECC" w:rsidRPr="00C62439">
        <w:rPr>
          <w:rFonts w:hint="eastAsia"/>
        </w:rPr>
        <w:t xml:space="preserve"> 2024</w:t>
      </w:r>
      <w:r w:rsidR="00001ECC">
        <w:tab/>
      </w:r>
      <w:r w:rsidR="00001ECC">
        <w:tab/>
      </w:r>
      <w:r w:rsidR="00001ECC">
        <w:rPr>
          <w:rFonts w:hint="eastAsia"/>
        </w:rPr>
        <w:t>Orlando</w:t>
      </w:r>
      <w:r w:rsidR="00001ECC" w:rsidRPr="00C62439">
        <w:rPr>
          <w:rFonts w:hint="eastAsia"/>
        </w:rPr>
        <w:t xml:space="preserve">, </w:t>
      </w:r>
      <w:r w:rsidR="00001ECC">
        <w:rPr>
          <w:rFonts w:hint="eastAsia"/>
        </w:rPr>
        <w:t>US</w:t>
      </w:r>
    </w:p>
    <w:p w14:paraId="0435AA13" w14:textId="0A0AE2BF" w:rsidR="002F599C" w:rsidRPr="002F1940" w:rsidRDefault="002F599C" w:rsidP="002F599C">
      <w:r w:rsidRPr="00C62439">
        <w:rPr>
          <w:rFonts w:hint="eastAsia"/>
        </w:rPr>
        <w:t>TSG RAN</w:t>
      </w:r>
      <w:r>
        <w:rPr>
          <w:rFonts w:hint="eastAsia"/>
        </w:rPr>
        <w:t xml:space="preserve"> WG</w:t>
      </w:r>
      <w:r>
        <w:t>1</w:t>
      </w:r>
      <w:r w:rsidRPr="00C62439">
        <w:rPr>
          <w:rFonts w:hint="eastAsia"/>
        </w:rPr>
        <w:t xml:space="preserve"> Meeting #12</w:t>
      </w:r>
      <w:r>
        <w:t>0</w:t>
      </w:r>
      <w:r>
        <w:tab/>
      </w:r>
      <w:r>
        <w:tab/>
      </w:r>
      <w:r w:rsidR="00001ECC">
        <w:t>17</w:t>
      </w:r>
      <w:r w:rsidRPr="00C62439">
        <w:rPr>
          <w:rFonts w:hint="eastAsia"/>
        </w:rPr>
        <w:t xml:space="preserve"> </w:t>
      </w:r>
      <w:r>
        <w:t>–</w:t>
      </w:r>
      <w:r w:rsidRPr="00C62439">
        <w:rPr>
          <w:rFonts w:hint="eastAsia"/>
        </w:rPr>
        <w:t xml:space="preserve"> 2</w:t>
      </w:r>
      <w:r w:rsidR="00001ECC">
        <w:t>1</w:t>
      </w:r>
      <w:r>
        <w:rPr>
          <w:rFonts w:hint="eastAsia"/>
        </w:rPr>
        <w:t xml:space="preserve"> </w:t>
      </w:r>
      <w:r w:rsidR="00001ECC">
        <w:t>February</w:t>
      </w:r>
      <w:r w:rsidRPr="00C62439">
        <w:rPr>
          <w:rFonts w:hint="eastAsia"/>
        </w:rPr>
        <w:t xml:space="preserve"> 202</w:t>
      </w:r>
      <w:r w:rsidR="00001ECC">
        <w:t>5</w:t>
      </w:r>
      <w:r>
        <w:tab/>
      </w:r>
      <w:r w:rsidR="00001ECC">
        <w:tab/>
        <w:t>Athens</w:t>
      </w:r>
      <w:r w:rsidRPr="00C62439">
        <w:rPr>
          <w:rFonts w:hint="eastAsia"/>
        </w:rPr>
        <w:t xml:space="preserve">, </w:t>
      </w:r>
      <w:r w:rsidR="00001ECC">
        <w:t>GR</w:t>
      </w:r>
    </w:p>
    <w:bookmarkEnd w:id="17"/>
    <w:bookmarkEnd w:id="18"/>
    <w:p w14:paraId="36D3FC90" w14:textId="77777777" w:rsidR="002F599C" w:rsidRPr="002F599C" w:rsidRDefault="002F599C" w:rsidP="001F1860">
      <w:pPr>
        <w:rPr>
          <w:lang w:eastAsia="zh-CN"/>
        </w:rPr>
      </w:pPr>
    </w:p>
    <w:sectPr w:rsidR="002F599C" w:rsidRPr="002F59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73155" w14:textId="77777777" w:rsidR="00D519C3" w:rsidRDefault="00D519C3" w:rsidP="005854C7">
      <w:pPr>
        <w:spacing w:after="0" w:line="240" w:lineRule="auto"/>
      </w:pPr>
      <w:r>
        <w:separator/>
      </w:r>
    </w:p>
  </w:endnote>
  <w:endnote w:type="continuationSeparator" w:id="0">
    <w:p w14:paraId="14D38C51" w14:textId="77777777" w:rsidR="00D519C3" w:rsidRDefault="00D519C3"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F333A" w14:textId="77777777" w:rsidR="00D519C3" w:rsidRDefault="00D519C3" w:rsidP="005854C7">
      <w:pPr>
        <w:spacing w:after="0" w:line="240" w:lineRule="auto"/>
      </w:pPr>
      <w:r>
        <w:separator/>
      </w:r>
    </w:p>
  </w:footnote>
  <w:footnote w:type="continuationSeparator" w:id="0">
    <w:p w14:paraId="68D4EF77" w14:textId="77777777" w:rsidR="00D519C3" w:rsidRDefault="00D519C3"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98660BC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C794A"/>
    <w:multiLevelType w:val="hybridMultilevel"/>
    <w:tmpl w:val="7A20B60A"/>
    <w:lvl w:ilvl="0" w:tplc="C8DE7B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9A62228">
      <w:start w:val="1"/>
      <w:numFmt w:val="bullet"/>
      <w:lvlText w:val=""/>
      <w:lvlJc w:val="left"/>
      <w:pPr>
        <w:ind w:left="2160" w:hanging="360"/>
      </w:pPr>
      <w:rPr>
        <w:rFonts w:ascii="Wingdings" w:eastAsia="Batang"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23B63046"/>
    <w:multiLevelType w:val="hybridMultilevel"/>
    <w:tmpl w:val="C194E450"/>
    <w:lvl w:ilvl="0" w:tplc="46E898BA">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7D563AD"/>
    <w:multiLevelType w:val="hybridMultilevel"/>
    <w:tmpl w:val="96F25F2A"/>
    <w:lvl w:ilvl="0" w:tplc="1CD8D0B0">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2D5F5E"/>
    <w:multiLevelType w:val="multilevel"/>
    <w:tmpl w:val="A280AA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9" w15:restartNumberingAfterBreak="0">
    <w:nsid w:val="2EC91AEC"/>
    <w:multiLevelType w:val="hybridMultilevel"/>
    <w:tmpl w:val="ECBED7B8"/>
    <w:lvl w:ilvl="0" w:tplc="A92ED7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515E3"/>
    <w:multiLevelType w:val="hybridMultilevel"/>
    <w:tmpl w:val="6EBA6024"/>
    <w:lvl w:ilvl="0" w:tplc="5EE4DAAA">
      <w:start w:val="10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26640FB"/>
    <w:multiLevelType w:val="hybridMultilevel"/>
    <w:tmpl w:val="8E44426A"/>
    <w:lvl w:ilvl="0" w:tplc="EF46D0F2">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4E5A23"/>
    <w:multiLevelType w:val="multilevel"/>
    <w:tmpl w:val="6A3879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F6108C"/>
    <w:multiLevelType w:val="multilevel"/>
    <w:tmpl w:val="F36E5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4840B1C"/>
    <w:multiLevelType w:val="hybridMultilevel"/>
    <w:tmpl w:val="E570A20E"/>
    <w:lvl w:ilvl="0" w:tplc="B55AEFA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307BF"/>
    <w:multiLevelType w:val="hybridMultilevel"/>
    <w:tmpl w:val="E6B6675A"/>
    <w:lvl w:ilvl="0" w:tplc="0E7270C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A7B5994"/>
    <w:multiLevelType w:val="hybridMultilevel"/>
    <w:tmpl w:val="69F2F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B0D77B0"/>
    <w:multiLevelType w:val="hybridMultilevel"/>
    <w:tmpl w:val="839671E4"/>
    <w:lvl w:ilvl="0" w:tplc="D67CF68E">
      <w:start w:val="1"/>
      <w:numFmt w:val="upperLetter"/>
      <w:pStyle w:val="Appendix"/>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36"/>
  </w:num>
  <w:num w:numId="3" w16cid:durableId="1844780636">
    <w:abstractNumId w:val="30"/>
  </w:num>
  <w:num w:numId="4" w16cid:durableId="1874809944">
    <w:abstractNumId w:val="38"/>
  </w:num>
  <w:num w:numId="5" w16cid:durableId="422917261">
    <w:abstractNumId w:val="34"/>
  </w:num>
  <w:num w:numId="6" w16cid:durableId="886377851">
    <w:abstractNumId w:val="12"/>
  </w:num>
  <w:num w:numId="7" w16cid:durableId="867260724">
    <w:abstractNumId w:val="11"/>
  </w:num>
  <w:num w:numId="8" w16cid:durableId="2022966873">
    <w:abstractNumId w:val="18"/>
  </w:num>
  <w:num w:numId="9" w16cid:durableId="1886287635">
    <w:abstractNumId w:val="25"/>
  </w:num>
  <w:num w:numId="10" w16cid:durableId="1358003460">
    <w:abstractNumId w:val="28"/>
  </w:num>
  <w:num w:numId="11" w16cid:durableId="347290869">
    <w:abstractNumId w:val="5"/>
  </w:num>
  <w:num w:numId="12" w16cid:durableId="480929308">
    <w:abstractNumId w:val="32"/>
  </w:num>
  <w:num w:numId="13" w16cid:durableId="989941183">
    <w:abstractNumId w:val="39"/>
  </w:num>
  <w:num w:numId="14" w16cid:durableId="958415994">
    <w:abstractNumId w:val="22"/>
  </w:num>
  <w:num w:numId="15" w16cid:durableId="213582548">
    <w:abstractNumId w:val="29"/>
  </w:num>
  <w:num w:numId="16" w16cid:durableId="613169741">
    <w:abstractNumId w:val="21"/>
  </w:num>
  <w:num w:numId="17" w16cid:durableId="1264217899">
    <w:abstractNumId w:val="48"/>
  </w:num>
  <w:num w:numId="18" w16cid:durableId="1204102325">
    <w:abstractNumId w:val="52"/>
  </w:num>
  <w:num w:numId="19" w16cid:durableId="649214884">
    <w:abstractNumId w:val="31"/>
  </w:num>
  <w:num w:numId="20" w16cid:durableId="914901473">
    <w:abstractNumId w:val="27"/>
  </w:num>
  <w:num w:numId="21" w16cid:durableId="335763872">
    <w:abstractNumId w:val="7"/>
  </w:num>
  <w:num w:numId="22" w16cid:durableId="667557128">
    <w:abstractNumId w:val="10"/>
  </w:num>
  <w:num w:numId="23" w16cid:durableId="473185803">
    <w:abstractNumId w:val="49"/>
  </w:num>
  <w:num w:numId="24" w16cid:durableId="2130003823">
    <w:abstractNumId w:val="2"/>
  </w:num>
  <w:num w:numId="25" w16cid:durableId="195700667">
    <w:abstractNumId w:val="1"/>
  </w:num>
  <w:num w:numId="26" w16cid:durableId="1814249836">
    <w:abstractNumId w:val="51"/>
  </w:num>
  <w:num w:numId="27" w16cid:durableId="349456878">
    <w:abstractNumId w:val="24"/>
  </w:num>
  <w:num w:numId="28" w16cid:durableId="1000499750">
    <w:abstractNumId w:val="46"/>
  </w:num>
  <w:num w:numId="29" w16cid:durableId="180434192">
    <w:abstractNumId w:val="33"/>
  </w:num>
  <w:num w:numId="30" w16cid:durableId="1791241953">
    <w:abstractNumId w:val="47"/>
  </w:num>
  <w:num w:numId="31" w16cid:durableId="609431932">
    <w:abstractNumId w:val="8"/>
  </w:num>
  <w:num w:numId="32" w16cid:durableId="374349845">
    <w:abstractNumId w:val="35"/>
  </w:num>
  <w:num w:numId="33" w16cid:durableId="1662197877">
    <w:abstractNumId w:val="41"/>
  </w:num>
  <w:num w:numId="34" w16cid:durableId="1329989161">
    <w:abstractNumId w:val="42"/>
  </w:num>
  <w:num w:numId="35" w16cid:durableId="208687401">
    <w:abstractNumId w:val="19"/>
  </w:num>
  <w:num w:numId="36" w16cid:durableId="2123835526">
    <w:abstractNumId w:val="4"/>
  </w:num>
  <w:num w:numId="37" w16cid:durableId="998582028">
    <w:abstractNumId w:val="44"/>
  </w:num>
  <w:num w:numId="38" w16cid:durableId="988634095">
    <w:abstractNumId w:val="14"/>
  </w:num>
  <w:num w:numId="39" w16cid:durableId="45376601">
    <w:abstractNumId w:val="23"/>
  </w:num>
  <w:num w:numId="40" w16cid:durableId="1966617901">
    <w:abstractNumId w:val="37"/>
  </w:num>
  <w:num w:numId="41" w16cid:durableId="884488605">
    <w:abstractNumId w:val="3"/>
  </w:num>
  <w:num w:numId="42" w16cid:durableId="2114784033">
    <w:abstractNumId w:val="6"/>
  </w:num>
  <w:num w:numId="43" w16cid:durableId="1391342055">
    <w:abstractNumId w:val="26"/>
  </w:num>
  <w:num w:numId="44" w16cid:durableId="1888755306">
    <w:abstractNumId w:val="17"/>
  </w:num>
  <w:num w:numId="45" w16cid:durableId="1787962381">
    <w:abstractNumId w:val="9"/>
  </w:num>
  <w:num w:numId="46" w16cid:durableId="1136944701">
    <w:abstractNumId w:val="15"/>
  </w:num>
  <w:num w:numId="47" w16cid:durableId="1445733067">
    <w:abstractNumId w:val="0"/>
  </w:num>
  <w:num w:numId="48" w16cid:durableId="788357522">
    <w:abstractNumId w:val="43"/>
  </w:num>
  <w:num w:numId="49" w16cid:durableId="2030137675">
    <w:abstractNumId w:val="16"/>
  </w:num>
  <w:num w:numId="50" w16cid:durableId="796682206">
    <w:abstractNumId w:val="13"/>
  </w:num>
  <w:num w:numId="51" w16cid:durableId="1920408835">
    <w:abstractNumId w:val="20"/>
  </w:num>
  <w:num w:numId="52" w16cid:durableId="172107198">
    <w:abstractNumId w:val="40"/>
  </w:num>
  <w:num w:numId="53" w16cid:durableId="315384344">
    <w:abstractNumId w:val="50"/>
  </w:num>
  <w:num w:numId="54" w16cid:durableId="166794931">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1ECC"/>
    <w:rsid w:val="00002034"/>
    <w:rsid w:val="000026E2"/>
    <w:rsid w:val="00003520"/>
    <w:rsid w:val="00003AFE"/>
    <w:rsid w:val="00003E06"/>
    <w:rsid w:val="00004630"/>
    <w:rsid w:val="00004A6A"/>
    <w:rsid w:val="00005060"/>
    <w:rsid w:val="000054A5"/>
    <w:rsid w:val="00005957"/>
    <w:rsid w:val="00005C83"/>
    <w:rsid w:val="00005CCA"/>
    <w:rsid w:val="0000768C"/>
    <w:rsid w:val="00007777"/>
    <w:rsid w:val="00007D8B"/>
    <w:rsid w:val="00011862"/>
    <w:rsid w:val="00011B82"/>
    <w:rsid w:val="00011BD9"/>
    <w:rsid w:val="00011F1F"/>
    <w:rsid w:val="00012D82"/>
    <w:rsid w:val="00012E19"/>
    <w:rsid w:val="000144F2"/>
    <w:rsid w:val="00014808"/>
    <w:rsid w:val="000161F3"/>
    <w:rsid w:val="000167C6"/>
    <w:rsid w:val="00016911"/>
    <w:rsid w:val="00017975"/>
    <w:rsid w:val="00017CCA"/>
    <w:rsid w:val="0002006D"/>
    <w:rsid w:val="00020DFD"/>
    <w:rsid w:val="00021984"/>
    <w:rsid w:val="00021F18"/>
    <w:rsid w:val="0002206B"/>
    <w:rsid w:val="00022340"/>
    <w:rsid w:val="00022588"/>
    <w:rsid w:val="00022C11"/>
    <w:rsid w:val="00023056"/>
    <w:rsid w:val="00023C25"/>
    <w:rsid w:val="00024409"/>
    <w:rsid w:val="00024B0C"/>
    <w:rsid w:val="00025244"/>
    <w:rsid w:val="0002590C"/>
    <w:rsid w:val="00025BF1"/>
    <w:rsid w:val="00025E1F"/>
    <w:rsid w:val="00025FF3"/>
    <w:rsid w:val="00026216"/>
    <w:rsid w:val="0002661D"/>
    <w:rsid w:val="00027101"/>
    <w:rsid w:val="00027ABB"/>
    <w:rsid w:val="000301FB"/>
    <w:rsid w:val="000302E1"/>
    <w:rsid w:val="000303A7"/>
    <w:rsid w:val="00031572"/>
    <w:rsid w:val="000325A2"/>
    <w:rsid w:val="0003390A"/>
    <w:rsid w:val="00033E68"/>
    <w:rsid w:val="00033F5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183A"/>
    <w:rsid w:val="00062082"/>
    <w:rsid w:val="00063073"/>
    <w:rsid w:val="000632F4"/>
    <w:rsid w:val="0006373E"/>
    <w:rsid w:val="00063ADC"/>
    <w:rsid w:val="00064C81"/>
    <w:rsid w:val="00065E1B"/>
    <w:rsid w:val="00066048"/>
    <w:rsid w:val="00066C90"/>
    <w:rsid w:val="00067A67"/>
    <w:rsid w:val="00067EFC"/>
    <w:rsid w:val="00071ACD"/>
    <w:rsid w:val="000726C3"/>
    <w:rsid w:val="000729D2"/>
    <w:rsid w:val="00072EE0"/>
    <w:rsid w:val="00072F77"/>
    <w:rsid w:val="000731F3"/>
    <w:rsid w:val="0007358C"/>
    <w:rsid w:val="00073BD6"/>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704"/>
    <w:rsid w:val="00082FDE"/>
    <w:rsid w:val="00083466"/>
    <w:rsid w:val="00084731"/>
    <w:rsid w:val="0008494D"/>
    <w:rsid w:val="0008565E"/>
    <w:rsid w:val="00085DC9"/>
    <w:rsid w:val="0008644D"/>
    <w:rsid w:val="000875D2"/>
    <w:rsid w:val="000901B0"/>
    <w:rsid w:val="0009074E"/>
    <w:rsid w:val="0009091F"/>
    <w:rsid w:val="00091412"/>
    <w:rsid w:val="000914B0"/>
    <w:rsid w:val="000917B4"/>
    <w:rsid w:val="000936F9"/>
    <w:rsid w:val="00093A3D"/>
    <w:rsid w:val="00093C3A"/>
    <w:rsid w:val="00094467"/>
    <w:rsid w:val="000949DC"/>
    <w:rsid w:val="00094A75"/>
    <w:rsid w:val="00094EB6"/>
    <w:rsid w:val="00094F7F"/>
    <w:rsid w:val="00095DEA"/>
    <w:rsid w:val="000971F1"/>
    <w:rsid w:val="000A13F3"/>
    <w:rsid w:val="000A1606"/>
    <w:rsid w:val="000A21A1"/>
    <w:rsid w:val="000A3084"/>
    <w:rsid w:val="000A398E"/>
    <w:rsid w:val="000A3AB2"/>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641"/>
    <w:rsid w:val="000B59FB"/>
    <w:rsid w:val="000B7071"/>
    <w:rsid w:val="000B7ABF"/>
    <w:rsid w:val="000B7DA7"/>
    <w:rsid w:val="000C24F4"/>
    <w:rsid w:val="000C374E"/>
    <w:rsid w:val="000C51C7"/>
    <w:rsid w:val="000C636A"/>
    <w:rsid w:val="000C64E7"/>
    <w:rsid w:val="000C6EB3"/>
    <w:rsid w:val="000C7155"/>
    <w:rsid w:val="000C732F"/>
    <w:rsid w:val="000C74F0"/>
    <w:rsid w:val="000C7B1D"/>
    <w:rsid w:val="000D15FB"/>
    <w:rsid w:val="000D19C5"/>
    <w:rsid w:val="000D1C48"/>
    <w:rsid w:val="000D1FCA"/>
    <w:rsid w:val="000D224B"/>
    <w:rsid w:val="000D254D"/>
    <w:rsid w:val="000D2804"/>
    <w:rsid w:val="000D2EEF"/>
    <w:rsid w:val="000D3415"/>
    <w:rsid w:val="000D417C"/>
    <w:rsid w:val="000D4221"/>
    <w:rsid w:val="000D5EFB"/>
    <w:rsid w:val="000D63B4"/>
    <w:rsid w:val="000D66D1"/>
    <w:rsid w:val="000D7CD4"/>
    <w:rsid w:val="000E04FC"/>
    <w:rsid w:val="000E0AFC"/>
    <w:rsid w:val="000E181E"/>
    <w:rsid w:val="000E1ACC"/>
    <w:rsid w:val="000E1FD4"/>
    <w:rsid w:val="000E2E4E"/>
    <w:rsid w:val="000E330A"/>
    <w:rsid w:val="000E51A0"/>
    <w:rsid w:val="000E5269"/>
    <w:rsid w:val="000E54E2"/>
    <w:rsid w:val="000E560F"/>
    <w:rsid w:val="000E5904"/>
    <w:rsid w:val="000E76B6"/>
    <w:rsid w:val="000F04A7"/>
    <w:rsid w:val="000F2744"/>
    <w:rsid w:val="000F27BB"/>
    <w:rsid w:val="000F3F5D"/>
    <w:rsid w:val="000F41BA"/>
    <w:rsid w:val="000F4963"/>
    <w:rsid w:val="000F5026"/>
    <w:rsid w:val="000F5C16"/>
    <w:rsid w:val="000F6308"/>
    <w:rsid w:val="000F7127"/>
    <w:rsid w:val="000F72B9"/>
    <w:rsid w:val="000F779E"/>
    <w:rsid w:val="00100768"/>
    <w:rsid w:val="00101732"/>
    <w:rsid w:val="0010219A"/>
    <w:rsid w:val="001024D8"/>
    <w:rsid w:val="00102AE9"/>
    <w:rsid w:val="00103187"/>
    <w:rsid w:val="0010602E"/>
    <w:rsid w:val="001068DF"/>
    <w:rsid w:val="00107379"/>
    <w:rsid w:val="00110E8A"/>
    <w:rsid w:val="00111375"/>
    <w:rsid w:val="00111805"/>
    <w:rsid w:val="00112CC3"/>
    <w:rsid w:val="00113C8B"/>
    <w:rsid w:val="00113D80"/>
    <w:rsid w:val="00114F04"/>
    <w:rsid w:val="00115480"/>
    <w:rsid w:val="00115B00"/>
    <w:rsid w:val="00117592"/>
    <w:rsid w:val="0011779F"/>
    <w:rsid w:val="00117880"/>
    <w:rsid w:val="00121999"/>
    <w:rsid w:val="00123BDB"/>
    <w:rsid w:val="00124547"/>
    <w:rsid w:val="00124908"/>
    <w:rsid w:val="00124943"/>
    <w:rsid w:val="00124A82"/>
    <w:rsid w:val="00125040"/>
    <w:rsid w:val="00125D11"/>
    <w:rsid w:val="001261FD"/>
    <w:rsid w:val="0012659E"/>
    <w:rsid w:val="0012672D"/>
    <w:rsid w:val="00127125"/>
    <w:rsid w:val="00127F92"/>
    <w:rsid w:val="001300C8"/>
    <w:rsid w:val="00130422"/>
    <w:rsid w:val="00130494"/>
    <w:rsid w:val="00130FAA"/>
    <w:rsid w:val="00131D1B"/>
    <w:rsid w:val="00132664"/>
    <w:rsid w:val="001327B1"/>
    <w:rsid w:val="00133846"/>
    <w:rsid w:val="00133E09"/>
    <w:rsid w:val="001343DA"/>
    <w:rsid w:val="001350F9"/>
    <w:rsid w:val="0013563E"/>
    <w:rsid w:val="001365AE"/>
    <w:rsid w:val="00136666"/>
    <w:rsid w:val="001367B7"/>
    <w:rsid w:val="0013707A"/>
    <w:rsid w:val="001373B8"/>
    <w:rsid w:val="00137657"/>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0C7E"/>
    <w:rsid w:val="0015100E"/>
    <w:rsid w:val="00151346"/>
    <w:rsid w:val="00151EED"/>
    <w:rsid w:val="00152190"/>
    <w:rsid w:val="00152B2F"/>
    <w:rsid w:val="00152C35"/>
    <w:rsid w:val="001540D4"/>
    <w:rsid w:val="0015458F"/>
    <w:rsid w:val="00154F78"/>
    <w:rsid w:val="00155510"/>
    <w:rsid w:val="00156373"/>
    <w:rsid w:val="001566A4"/>
    <w:rsid w:val="00156BCF"/>
    <w:rsid w:val="00157045"/>
    <w:rsid w:val="0016017C"/>
    <w:rsid w:val="00160D16"/>
    <w:rsid w:val="00161D08"/>
    <w:rsid w:val="00162528"/>
    <w:rsid w:val="001633E2"/>
    <w:rsid w:val="00163791"/>
    <w:rsid w:val="00163B0D"/>
    <w:rsid w:val="00164373"/>
    <w:rsid w:val="0016504C"/>
    <w:rsid w:val="0016613B"/>
    <w:rsid w:val="00166566"/>
    <w:rsid w:val="00167EA5"/>
    <w:rsid w:val="00172943"/>
    <w:rsid w:val="001729AB"/>
    <w:rsid w:val="00173B23"/>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912"/>
    <w:rsid w:val="00180BE8"/>
    <w:rsid w:val="0018139E"/>
    <w:rsid w:val="0018146E"/>
    <w:rsid w:val="00181B84"/>
    <w:rsid w:val="0018216D"/>
    <w:rsid w:val="00182895"/>
    <w:rsid w:val="00182CB0"/>
    <w:rsid w:val="00182FA1"/>
    <w:rsid w:val="0018427B"/>
    <w:rsid w:val="001843B4"/>
    <w:rsid w:val="001848A8"/>
    <w:rsid w:val="00185DB5"/>
    <w:rsid w:val="00186327"/>
    <w:rsid w:val="001868F1"/>
    <w:rsid w:val="0018722E"/>
    <w:rsid w:val="00187402"/>
    <w:rsid w:val="0018764B"/>
    <w:rsid w:val="001877AA"/>
    <w:rsid w:val="00190752"/>
    <w:rsid w:val="001919FF"/>
    <w:rsid w:val="001920BB"/>
    <w:rsid w:val="00194C60"/>
    <w:rsid w:val="00195C8E"/>
    <w:rsid w:val="00196F0D"/>
    <w:rsid w:val="001970E5"/>
    <w:rsid w:val="00197501"/>
    <w:rsid w:val="00197C0E"/>
    <w:rsid w:val="001A0411"/>
    <w:rsid w:val="001A0AD7"/>
    <w:rsid w:val="001A11F5"/>
    <w:rsid w:val="001A125F"/>
    <w:rsid w:val="001A1A46"/>
    <w:rsid w:val="001A1BD4"/>
    <w:rsid w:val="001A2A18"/>
    <w:rsid w:val="001A2AC9"/>
    <w:rsid w:val="001A3F8F"/>
    <w:rsid w:val="001A4824"/>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D78F5"/>
    <w:rsid w:val="001D7962"/>
    <w:rsid w:val="001E0290"/>
    <w:rsid w:val="001E09EE"/>
    <w:rsid w:val="001E0DC8"/>
    <w:rsid w:val="001E1D50"/>
    <w:rsid w:val="001E21F2"/>
    <w:rsid w:val="001E4A12"/>
    <w:rsid w:val="001E53C3"/>
    <w:rsid w:val="001E56E7"/>
    <w:rsid w:val="001E6658"/>
    <w:rsid w:val="001E6D31"/>
    <w:rsid w:val="001E6F85"/>
    <w:rsid w:val="001E7A0F"/>
    <w:rsid w:val="001F0AF1"/>
    <w:rsid w:val="001F1723"/>
    <w:rsid w:val="001F1860"/>
    <w:rsid w:val="001F20A0"/>
    <w:rsid w:val="001F21B6"/>
    <w:rsid w:val="001F2DC9"/>
    <w:rsid w:val="001F33B5"/>
    <w:rsid w:val="001F34C6"/>
    <w:rsid w:val="001F4D67"/>
    <w:rsid w:val="001F6355"/>
    <w:rsid w:val="002000FD"/>
    <w:rsid w:val="002008B6"/>
    <w:rsid w:val="00200A4F"/>
    <w:rsid w:val="00200B39"/>
    <w:rsid w:val="00200CB6"/>
    <w:rsid w:val="00200E21"/>
    <w:rsid w:val="0020153D"/>
    <w:rsid w:val="00202FDE"/>
    <w:rsid w:val="0020487D"/>
    <w:rsid w:val="002053E0"/>
    <w:rsid w:val="00205C87"/>
    <w:rsid w:val="0020644E"/>
    <w:rsid w:val="00206EBE"/>
    <w:rsid w:val="00207BC1"/>
    <w:rsid w:val="00210523"/>
    <w:rsid w:val="00211CAF"/>
    <w:rsid w:val="00212C35"/>
    <w:rsid w:val="002135B2"/>
    <w:rsid w:val="00213963"/>
    <w:rsid w:val="00214992"/>
    <w:rsid w:val="00214D25"/>
    <w:rsid w:val="002154C5"/>
    <w:rsid w:val="00215922"/>
    <w:rsid w:val="00215DF1"/>
    <w:rsid w:val="0021680F"/>
    <w:rsid w:val="00216931"/>
    <w:rsid w:val="00216B9A"/>
    <w:rsid w:val="00217268"/>
    <w:rsid w:val="00217FDB"/>
    <w:rsid w:val="00221216"/>
    <w:rsid w:val="00221759"/>
    <w:rsid w:val="00221F63"/>
    <w:rsid w:val="00221F94"/>
    <w:rsid w:val="002222E7"/>
    <w:rsid w:val="0022238E"/>
    <w:rsid w:val="002228F9"/>
    <w:rsid w:val="00222FD9"/>
    <w:rsid w:val="00223893"/>
    <w:rsid w:val="00223C15"/>
    <w:rsid w:val="00223ED9"/>
    <w:rsid w:val="002250A0"/>
    <w:rsid w:val="0022570E"/>
    <w:rsid w:val="00225786"/>
    <w:rsid w:val="00226468"/>
    <w:rsid w:val="00226D5C"/>
    <w:rsid w:val="0023025A"/>
    <w:rsid w:val="00230973"/>
    <w:rsid w:val="00231AC3"/>
    <w:rsid w:val="00232F74"/>
    <w:rsid w:val="002335DE"/>
    <w:rsid w:val="002339C5"/>
    <w:rsid w:val="00233B70"/>
    <w:rsid w:val="00233BA7"/>
    <w:rsid w:val="0023425D"/>
    <w:rsid w:val="002349A7"/>
    <w:rsid w:val="00234E9B"/>
    <w:rsid w:val="00235425"/>
    <w:rsid w:val="0023651E"/>
    <w:rsid w:val="002366AB"/>
    <w:rsid w:val="0023769E"/>
    <w:rsid w:val="002403B1"/>
    <w:rsid w:val="00241947"/>
    <w:rsid w:val="00241DF5"/>
    <w:rsid w:val="00243C77"/>
    <w:rsid w:val="00245A23"/>
    <w:rsid w:val="00245C9E"/>
    <w:rsid w:val="0024665F"/>
    <w:rsid w:val="00246919"/>
    <w:rsid w:val="00247BEF"/>
    <w:rsid w:val="00247C59"/>
    <w:rsid w:val="00247ED5"/>
    <w:rsid w:val="0025169F"/>
    <w:rsid w:val="00252DFF"/>
    <w:rsid w:val="00253760"/>
    <w:rsid w:val="00254662"/>
    <w:rsid w:val="00255ACF"/>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0AB0"/>
    <w:rsid w:val="0027268C"/>
    <w:rsid w:val="002733F5"/>
    <w:rsid w:val="00273D83"/>
    <w:rsid w:val="002746A4"/>
    <w:rsid w:val="00274E12"/>
    <w:rsid w:val="00274E99"/>
    <w:rsid w:val="00275240"/>
    <w:rsid w:val="002755F2"/>
    <w:rsid w:val="00275D18"/>
    <w:rsid w:val="00275F95"/>
    <w:rsid w:val="00276B2A"/>
    <w:rsid w:val="00276D7A"/>
    <w:rsid w:val="00277BFB"/>
    <w:rsid w:val="00280A4B"/>
    <w:rsid w:val="00281BF3"/>
    <w:rsid w:val="00282760"/>
    <w:rsid w:val="00282C6C"/>
    <w:rsid w:val="00282DB4"/>
    <w:rsid w:val="00283302"/>
    <w:rsid w:val="00283BA6"/>
    <w:rsid w:val="00283C31"/>
    <w:rsid w:val="00283FD3"/>
    <w:rsid w:val="0028492F"/>
    <w:rsid w:val="00284C6E"/>
    <w:rsid w:val="00285D71"/>
    <w:rsid w:val="00286444"/>
    <w:rsid w:val="00286859"/>
    <w:rsid w:val="00287BAE"/>
    <w:rsid w:val="00290A72"/>
    <w:rsid w:val="002929DA"/>
    <w:rsid w:val="00292B68"/>
    <w:rsid w:val="0029345D"/>
    <w:rsid w:val="002946AD"/>
    <w:rsid w:val="00295235"/>
    <w:rsid w:val="00295439"/>
    <w:rsid w:val="00296F9C"/>
    <w:rsid w:val="002971C1"/>
    <w:rsid w:val="002977B9"/>
    <w:rsid w:val="002A04A9"/>
    <w:rsid w:val="002A06F5"/>
    <w:rsid w:val="002A18E3"/>
    <w:rsid w:val="002A199A"/>
    <w:rsid w:val="002A1C2C"/>
    <w:rsid w:val="002A33E3"/>
    <w:rsid w:val="002A3B08"/>
    <w:rsid w:val="002A46AB"/>
    <w:rsid w:val="002A5A40"/>
    <w:rsid w:val="002A5BB1"/>
    <w:rsid w:val="002A7FF7"/>
    <w:rsid w:val="002B00E8"/>
    <w:rsid w:val="002B04B2"/>
    <w:rsid w:val="002B0AC8"/>
    <w:rsid w:val="002B1322"/>
    <w:rsid w:val="002B1BF5"/>
    <w:rsid w:val="002B3012"/>
    <w:rsid w:val="002B3C79"/>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CF5"/>
    <w:rsid w:val="002D3DDA"/>
    <w:rsid w:val="002D43FE"/>
    <w:rsid w:val="002D4535"/>
    <w:rsid w:val="002D4BBA"/>
    <w:rsid w:val="002D4DAD"/>
    <w:rsid w:val="002D6014"/>
    <w:rsid w:val="002D6418"/>
    <w:rsid w:val="002D6926"/>
    <w:rsid w:val="002D6AA0"/>
    <w:rsid w:val="002D7187"/>
    <w:rsid w:val="002D7382"/>
    <w:rsid w:val="002D7A0D"/>
    <w:rsid w:val="002E16B9"/>
    <w:rsid w:val="002E17DC"/>
    <w:rsid w:val="002E1D1B"/>
    <w:rsid w:val="002E33AB"/>
    <w:rsid w:val="002E3468"/>
    <w:rsid w:val="002E4536"/>
    <w:rsid w:val="002E4FA0"/>
    <w:rsid w:val="002E5191"/>
    <w:rsid w:val="002E580F"/>
    <w:rsid w:val="002E5BC4"/>
    <w:rsid w:val="002E6799"/>
    <w:rsid w:val="002F090C"/>
    <w:rsid w:val="002F0989"/>
    <w:rsid w:val="002F0F92"/>
    <w:rsid w:val="002F17E0"/>
    <w:rsid w:val="002F1A80"/>
    <w:rsid w:val="002F1DA5"/>
    <w:rsid w:val="002F3038"/>
    <w:rsid w:val="002F4055"/>
    <w:rsid w:val="002F4808"/>
    <w:rsid w:val="002F4BA7"/>
    <w:rsid w:val="002F599C"/>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6A"/>
    <w:rsid w:val="00302F83"/>
    <w:rsid w:val="00303432"/>
    <w:rsid w:val="0030383B"/>
    <w:rsid w:val="0030392F"/>
    <w:rsid w:val="00303F91"/>
    <w:rsid w:val="00304B56"/>
    <w:rsid w:val="00304D15"/>
    <w:rsid w:val="003054D4"/>
    <w:rsid w:val="0030587B"/>
    <w:rsid w:val="00305D97"/>
    <w:rsid w:val="00305F42"/>
    <w:rsid w:val="00306877"/>
    <w:rsid w:val="00306ACC"/>
    <w:rsid w:val="00306BAA"/>
    <w:rsid w:val="003075B7"/>
    <w:rsid w:val="00307E9B"/>
    <w:rsid w:val="0031004C"/>
    <w:rsid w:val="003103E4"/>
    <w:rsid w:val="00310B98"/>
    <w:rsid w:val="00310D97"/>
    <w:rsid w:val="00311145"/>
    <w:rsid w:val="00311691"/>
    <w:rsid w:val="00311983"/>
    <w:rsid w:val="00311E97"/>
    <w:rsid w:val="003132E0"/>
    <w:rsid w:val="003143B6"/>
    <w:rsid w:val="00314659"/>
    <w:rsid w:val="003146C4"/>
    <w:rsid w:val="00315B6E"/>
    <w:rsid w:val="0031637C"/>
    <w:rsid w:val="00316778"/>
    <w:rsid w:val="00317042"/>
    <w:rsid w:val="003176B4"/>
    <w:rsid w:val="003177AC"/>
    <w:rsid w:val="00320759"/>
    <w:rsid w:val="0032097A"/>
    <w:rsid w:val="0032150E"/>
    <w:rsid w:val="00321817"/>
    <w:rsid w:val="0032184D"/>
    <w:rsid w:val="00321C77"/>
    <w:rsid w:val="00322541"/>
    <w:rsid w:val="00322614"/>
    <w:rsid w:val="003230B0"/>
    <w:rsid w:val="003231DA"/>
    <w:rsid w:val="00323A3C"/>
    <w:rsid w:val="00323E7F"/>
    <w:rsid w:val="00325D82"/>
    <w:rsid w:val="00326ACC"/>
    <w:rsid w:val="00327467"/>
    <w:rsid w:val="00333720"/>
    <w:rsid w:val="00333BE4"/>
    <w:rsid w:val="003346F0"/>
    <w:rsid w:val="00334F19"/>
    <w:rsid w:val="00335E4D"/>
    <w:rsid w:val="00336C06"/>
    <w:rsid w:val="00337167"/>
    <w:rsid w:val="00340D1D"/>
    <w:rsid w:val="003414C8"/>
    <w:rsid w:val="00341883"/>
    <w:rsid w:val="00342EA7"/>
    <w:rsid w:val="0034330B"/>
    <w:rsid w:val="00343573"/>
    <w:rsid w:val="00343950"/>
    <w:rsid w:val="00343E40"/>
    <w:rsid w:val="00343F2D"/>
    <w:rsid w:val="00344701"/>
    <w:rsid w:val="003454BB"/>
    <w:rsid w:val="003454D4"/>
    <w:rsid w:val="003462E2"/>
    <w:rsid w:val="0034644D"/>
    <w:rsid w:val="003472E0"/>
    <w:rsid w:val="003504FF"/>
    <w:rsid w:val="003521B4"/>
    <w:rsid w:val="003530F5"/>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7B6E"/>
    <w:rsid w:val="00367C9F"/>
    <w:rsid w:val="003708B6"/>
    <w:rsid w:val="003710A6"/>
    <w:rsid w:val="00371CFB"/>
    <w:rsid w:val="0037351D"/>
    <w:rsid w:val="00374F03"/>
    <w:rsid w:val="003768E8"/>
    <w:rsid w:val="00376B27"/>
    <w:rsid w:val="00376F80"/>
    <w:rsid w:val="00377E22"/>
    <w:rsid w:val="00380AEE"/>
    <w:rsid w:val="003814D3"/>
    <w:rsid w:val="003818DD"/>
    <w:rsid w:val="00382C1D"/>
    <w:rsid w:val="0038425D"/>
    <w:rsid w:val="00384352"/>
    <w:rsid w:val="00384713"/>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783"/>
    <w:rsid w:val="00395F67"/>
    <w:rsid w:val="00396072"/>
    <w:rsid w:val="003965CE"/>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406"/>
    <w:rsid w:val="003A5D6D"/>
    <w:rsid w:val="003A65E0"/>
    <w:rsid w:val="003A67CE"/>
    <w:rsid w:val="003A6B6E"/>
    <w:rsid w:val="003B0478"/>
    <w:rsid w:val="003B0643"/>
    <w:rsid w:val="003B0748"/>
    <w:rsid w:val="003B228E"/>
    <w:rsid w:val="003B2879"/>
    <w:rsid w:val="003B3F2B"/>
    <w:rsid w:val="003B445D"/>
    <w:rsid w:val="003B4F3C"/>
    <w:rsid w:val="003B58FB"/>
    <w:rsid w:val="003B5969"/>
    <w:rsid w:val="003B6E8E"/>
    <w:rsid w:val="003B6EA8"/>
    <w:rsid w:val="003B7FC0"/>
    <w:rsid w:val="003C0C19"/>
    <w:rsid w:val="003C0C60"/>
    <w:rsid w:val="003C0CEE"/>
    <w:rsid w:val="003C1E4C"/>
    <w:rsid w:val="003C378B"/>
    <w:rsid w:val="003C3984"/>
    <w:rsid w:val="003C43F6"/>
    <w:rsid w:val="003C581A"/>
    <w:rsid w:val="003C6270"/>
    <w:rsid w:val="003C753A"/>
    <w:rsid w:val="003C779C"/>
    <w:rsid w:val="003C77A7"/>
    <w:rsid w:val="003D04A2"/>
    <w:rsid w:val="003D06D6"/>
    <w:rsid w:val="003D138F"/>
    <w:rsid w:val="003D1F7E"/>
    <w:rsid w:val="003D229B"/>
    <w:rsid w:val="003D2669"/>
    <w:rsid w:val="003D32BE"/>
    <w:rsid w:val="003D3501"/>
    <w:rsid w:val="003D407D"/>
    <w:rsid w:val="003D42A3"/>
    <w:rsid w:val="003D735E"/>
    <w:rsid w:val="003E0750"/>
    <w:rsid w:val="003E1019"/>
    <w:rsid w:val="003E1813"/>
    <w:rsid w:val="003E1C0A"/>
    <w:rsid w:val="003E28BD"/>
    <w:rsid w:val="003E3392"/>
    <w:rsid w:val="003E3412"/>
    <w:rsid w:val="003E3431"/>
    <w:rsid w:val="003E36C7"/>
    <w:rsid w:val="003E38A8"/>
    <w:rsid w:val="003E435B"/>
    <w:rsid w:val="003E46DA"/>
    <w:rsid w:val="003E4DA1"/>
    <w:rsid w:val="003E4FBE"/>
    <w:rsid w:val="003E6140"/>
    <w:rsid w:val="003E6F9F"/>
    <w:rsid w:val="003E7C13"/>
    <w:rsid w:val="003E7E2A"/>
    <w:rsid w:val="003F1574"/>
    <w:rsid w:val="003F4752"/>
    <w:rsid w:val="003F4BD6"/>
    <w:rsid w:val="003F58F4"/>
    <w:rsid w:val="003F5AE1"/>
    <w:rsid w:val="003F6C7B"/>
    <w:rsid w:val="004007E0"/>
    <w:rsid w:val="004008BC"/>
    <w:rsid w:val="00400A2F"/>
    <w:rsid w:val="00401A22"/>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3D05"/>
    <w:rsid w:val="004140DA"/>
    <w:rsid w:val="004141ED"/>
    <w:rsid w:val="00414223"/>
    <w:rsid w:val="004143C0"/>
    <w:rsid w:val="0041493B"/>
    <w:rsid w:val="004152BF"/>
    <w:rsid w:val="004168F2"/>
    <w:rsid w:val="00417C83"/>
    <w:rsid w:val="0042007C"/>
    <w:rsid w:val="00421D8C"/>
    <w:rsid w:val="00421E23"/>
    <w:rsid w:val="004222C1"/>
    <w:rsid w:val="00423362"/>
    <w:rsid w:val="00423920"/>
    <w:rsid w:val="00423E12"/>
    <w:rsid w:val="004249AF"/>
    <w:rsid w:val="00425454"/>
    <w:rsid w:val="00425935"/>
    <w:rsid w:val="00425E35"/>
    <w:rsid w:val="00425F03"/>
    <w:rsid w:val="0042667D"/>
    <w:rsid w:val="00426A8E"/>
    <w:rsid w:val="004278BD"/>
    <w:rsid w:val="00430001"/>
    <w:rsid w:val="0043078F"/>
    <w:rsid w:val="00430B56"/>
    <w:rsid w:val="00431668"/>
    <w:rsid w:val="00431695"/>
    <w:rsid w:val="004323E4"/>
    <w:rsid w:val="00432677"/>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3E1"/>
    <w:rsid w:val="00443487"/>
    <w:rsid w:val="0044448E"/>
    <w:rsid w:val="004449B1"/>
    <w:rsid w:val="00444FA3"/>
    <w:rsid w:val="0044554F"/>
    <w:rsid w:val="00445CE8"/>
    <w:rsid w:val="004460FE"/>
    <w:rsid w:val="0044621F"/>
    <w:rsid w:val="00446D63"/>
    <w:rsid w:val="00447D7E"/>
    <w:rsid w:val="00447FBC"/>
    <w:rsid w:val="004506CA"/>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2B5D"/>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31E5"/>
    <w:rsid w:val="00485358"/>
    <w:rsid w:val="0048613C"/>
    <w:rsid w:val="00486DB5"/>
    <w:rsid w:val="00486FE1"/>
    <w:rsid w:val="00487AF8"/>
    <w:rsid w:val="0049003E"/>
    <w:rsid w:val="00490CD1"/>
    <w:rsid w:val="00490E4D"/>
    <w:rsid w:val="0049164E"/>
    <w:rsid w:val="0049211B"/>
    <w:rsid w:val="00492342"/>
    <w:rsid w:val="00493F75"/>
    <w:rsid w:val="00494356"/>
    <w:rsid w:val="00494543"/>
    <w:rsid w:val="00494583"/>
    <w:rsid w:val="004946D9"/>
    <w:rsid w:val="004950FA"/>
    <w:rsid w:val="00495247"/>
    <w:rsid w:val="00495BB6"/>
    <w:rsid w:val="0049621A"/>
    <w:rsid w:val="00497D5C"/>
    <w:rsid w:val="004A03F2"/>
    <w:rsid w:val="004A0A16"/>
    <w:rsid w:val="004A19F1"/>
    <w:rsid w:val="004A2351"/>
    <w:rsid w:val="004A25B2"/>
    <w:rsid w:val="004A2662"/>
    <w:rsid w:val="004A2A07"/>
    <w:rsid w:val="004A368A"/>
    <w:rsid w:val="004A4268"/>
    <w:rsid w:val="004A5953"/>
    <w:rsid w:val="004A5C01"/>
    <w:rsid w:val="004A7004"/>
    <w:rsid w:val="004A7A22"/>
    <w:rsid w:val="004B0685"/>
    <w:rsid w:val="004B1BFE"/>
    <w:rsid w:val="004B3431"/>
    <w:rsid w:val="004B512E"/>
    <w:rsid w:val="004B5DE9"/>
    <w:rsid w:val="004B6139"/>
    <w:rsid w:val="004B6CCA"/>
    <w:rsid w:val="004B7A52"/>
    <w:rsid w:val="004C0D3B"/>
    <w:rsid w:val="004C1492"/>
    <w:rsid w:val="004C1C11"/>
    <w:rsid w:val="004C26CD"/>
    <w:rsid w:val="004C294A"/>
    <w:rsid w:val="004C2AE0"/>
    <w:rsid w:val="004C2D1D"/>
    <w:rsid w:val="004C31FB"/>
    <w:rsid w:val="004C3CD9"/>
    <w:rsid w:val="004C3D8A"/>
    <w:rsid w:val="004C52F6"/>
    <w:rsid w:val="004C5CD0"/>
    <w:rsid w:val="004C5FD1"/>
    <w:rsid w:val="004C605A"/>
    <w:rsid w:val="004C6C3D"/>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D77B9"/>
    <w:rsid w:val="004D7DCD"/>
    <w:rsid w:val="004E142F"/>
    <w:rsid w:val="004E1D5D"/>
    <w:rsid w:val="004E251D"/>
    <w:rsid w:val="004E2AC3"/>
    <w:rsid w:val="004E2EF1"/>
    <w:rsid w:val="004E54BD"/>
    <w:rsid w:val="004E77C0"/>
    <w:rsid w:val="004E7A6D"/>
    <w:rsid w:val="004E7AE3"/>
    <w:rsid w:val="004E7DAA"/>
    <w:rsid w:val="004F1720"/>
    <w:rsid w:val="004F249B"/>
    <w:rsid w:val="004F2C2B"/>
    <w:rsid w:val="004F32F8"/>
    <w:rsid w:val="004F4303"/>
    <w:rsid w:val="004F4BB2"/>
    <w:rsid w:val="004F585A"/>
    <w:rsid w:val="004F5FD2"/>
    <w:rsid w:val="004F70BC"/>
    <w:rsid w:val="004F79F7"/>
    <w:rsid w:val="00500317"/>
    <w:rsid w:val="0050064B"/>
    <w:rsid w:val="00500B57"/>
    <w:rsid w:val="0050159E"/>
    <w:rsid w:val="00501AD9"/>
    <w:rsid w:val="00501F2E"/>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7B6"/>
    <w:rsid w:val="00522DA9"/>
    <w:rsid w:val="005231E3"/>
    <w:rsid w:val="00523685"/>
    <w:rsid w:val="00523898"/>
    <w:rsid w:val="00523992"/>
    <w:rsid w:val="00523C58"/>
    <w:rsid w:val="00523E98"/>
    <w:rsid w:val="00525C30"/>
    <w:rsid w:val="00525F8F"/>
    <w:rsid w:val="00526CB6"/>
    <w:rsid w:val="005274CE"/>
    <w:rsid w:val="00530595"/>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0DD4"/>
    <w:rsid w:val="005410AD"/>
    <w:rsid w:val="00542FB0"/>
    <w:rsid w:val="0054327A"/>
    <w:rsid w:val="005432C7"/>
    <w:rsid w:val="0054372C"/>
    <w:rsid w:val="00544E4A"/>
    <w:rsid w:val="00544FA3"/>
    <w:rsid w:val="00545499"/>
    <w:rsid w:val="005455DB"/>
    <w:rsid w:val="005461CF"/>
    <w:rsid w:val="00546C47"/>
    <w:rsid w:val="00547FBC"/>
    <w:rsid w:val="00550116"/>
    <w:rsid w:val="00550765"/>
    <w:rsid w:val="00550889"/>
    <w:rsid w:val="005515A9"/>
    <w:rsid w:val="0055218B"/>
    <w:rsid w:val="005526BC"/>
    <w:rsid w:val="00552EF1"/>
    <w:rsid w:val="005536E2"/>
    <w:rsid w:val="00553B3A"/>
    <w:rsid w:val="005544C6"/>
    <w:rsid w:val="005547E4"/>
    <w:rsid w:val="00554AFE"/>
    <w:rsid w:val="005550FD"/>
    <w:rsid w:val="00555AAA"/>
    <w:rsid w:val="00555C7C"/>
    <w:rsid w:val="00555DCF"/>
    <w:rsid w:val="00556711"/>
    <w:rsid w:val="00556ED9"/>
    <w:rsid w:val="0055745F"/>
    <w:rsid w:val="005574A6"/>
    <w:rsid w:val="00557E2B"/>
    <w:rsid w:val="00560338"/>
    <w:rsid w:val="00561C67"/>
    <w:rsid w:val="00562064"/>
    <w:rsid w:val="005622B7"/>
    <w:rsid w:val="00563695"/>
    <w:rsid w:val="005637AC"/>
    <w:rsid w:val="005664FB"/>
    <w:rsid w:val="00567193"/>
    <w:rsid w:val="0056758A"/>
    <w:rsid w:val="00567A05"/>
    <w:rsid w:val="00567D1B"/>
    <w:rsid w:val="00570F3B"/>
    <w:rsid w:val="00571201"/>
    <w:rsid w:val="00571F0F"/>
    <w:rsid w:val="00573679"/>
    <w:rsid w:val="00573CF9"/>
    <w:rsid w:val="00575E19"/>
    <w:rsid w:val="0057604F"/>
    <w:rsid w:val="005761F1"/>
    <w:rsid w:val="00577931"/>
    <w:rsid w:val="00581386"/>
    <w:rsid w:val="00581E2F"/>
    <w:rsid w:val="005838A7"/>
    <w:rsid w:val="00584996"/>
    <w:rsid w:val="005851FE"/>
    <w:rsid w:val="0058524E"/>
    <w:rsid w:val="0058535C"/>
    <w:rsid w:val="005854C7"/>
    <w:rsid w:val="00585726"/>
    <w:rsid w:val="00585FBC"/>
    <w:rsid w:val="005861D0"/>
    <w:rsid w:val="00587B8C"/>
    <w:rsid w:val="0059156E"/>
    <w:rsid w:val="005929CD"/>
    <w:rsid w:val="00592B72"/>
    <w:rsid w:val="00593374"/>
    <w:rsid w:val="00594391"/>
    <w:rsid w:val="0059442F"/>
    <w:rsid w:val="00594D72"/>
    <w:rsid w:val="0059522B"/>
    <w:rsid w:val="0059545F"/>
    <w:rsid w:val="00595491"/>
    <w:rsid w:val="0059585F"/>
    <w:rsid w:val="0059608E"/>
    <w:rsid w:val="005960AA"/>
    <w:rsid w:val="00596858"/>
    <w:rsid w:val="00596E2F"/>
    <w:rsid w:val="00597D86"/>
    <w:rsid w:val="005A04C1"/>
    <w:rsid w:val="005A0DCB"/>
    <w:rsid w:val="005A1446"/>
    <w:rsid w:val="005A1C48"/>
    <w:rsid w:val="005A227C"/>
    <w:rsid w:val="005A29AB"/>
    <w:rsid w:val="005A2F22"/>
    <w:rsid w:val="005A304C"/>
    <w:rsid w:val="005A3550"/>
    <w:rsid w:val="005A360C"/>
    <w:rsid w:val="005A3640"/>
    <w:rsid w:val="005A3FB5"/>
    <w:rsid w:val="005A4034"/>
    <w:rsid w:val="005A47D0"/>
    <w:rsid w:val="005A4A80"/>
    <w:rsid w:val="005A53B0"/>
    <w:rsid w:val="005A710E"/>
    <w:rsid w:val="005A7358"/>
    <w:rsid w:val="005A758A"/>
    <w:rsid w:val="005A786E"/>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5D47"/>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3D0F"/>
    <w:rsid w:val="005D4175"/>
    <w:rsid w:val="005D46AA"/>
    <w:rsid w:val="005D4A73"/>
    <w:rsid w:val="005D56CC"/>
    <w:rsid w:val="005D5B01"/>
    <w:rsid w:val="005E0694"/>
    <w:rsid w:val="005E2366"/>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5EEB"/>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DFF"/>
    <w:rsid w:val="00612FBF"/>
    <w:rsid w:val="0061332A"/>
    <w:rsid w:val="0061415A"/>
    <w:rsid w:val="00614537"/>
    <w:rsid w:val="00614D2C"/>
    <w:rsid w:val="00614D76"/>
    <w:rsid w:val="00615589"/>
    <w:rsid w:val="006168BA"/>
    <w:rsid w:val="006175A6"/>
    <w:rsid w:val="0062053D"/>
    <w:rsid w:val="006209DA"/>
    <w:rsid w:val="00621977"/>
    <w:rsid w:val="006228FB"/>
    <w:rsid w:val="00626025"/>
    <w:rsid w:val="006260C9"/>
    <w:rsid w:val="00626293"/>
    <w:rsid w:val="00626EE2"/>
    <w:rsid w:val="0062782B"/>
    <w:rsid w:val="00630AB3"/>
    <w:rsid w:val="006313B4"/>
    <w:rsid w:val="0063168E"/>
    <w:rsid w:val="00633533"/>
    <w:rsid w:val="00633A9F"/>
    <w:rsid w:val="00633AC8"/>
    <w:rsid w:val="00633C4B"/>
    <w:rsid w:val="00633DD7"/>
    <w:rsid w:val="00635B5D"/>
    <w:rsid w:val="00637D09"/>
    <w:rsid w:val="006401EA"/>
    <w:rsid w:val="0064037A"/>
    <w:rsid w:val="006419DA"/>
    <w:rsid w:val="006422D9"/>
    <w:rsid w:val="00642926"/>
    <w:rsid w:val="00643CE7"/>
    <w:rsid w:val="00643D46"/>
    <w:rsid w:val="00643F83"/>
    <w:rsid w:val="006441A8"/>
    <w:rsid w:val="006451E4"/>
    <w:rsid w:val="0064525B"/>
    <w:rsid w:val="0064561F"/>
    <w:rsid w:val="00645724"/>
    <w:rsid w:val="0064666B"/>
    <w:rsid w:val="0065064D"/>
    <w:rsid w:val="00650877"/>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195"/>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A05D2"/>
    <w:rsid w:val="006A087D"/>
    <w:rsid w:val="006A19DF"/>
    <w:rsid w:val="006A1B93"/>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701B"/>
    <w:rsid w:val="006B7722"/>
    <w:rsid w:val="006C0316"/>
    <w:rsid w:val="006C0518"/>
    <w:rsid w:val="006C0A5E"/>
    <w:rsid w:val="006C0C57"/>
    <w:rsid w:val="006C1600"/>
    <w:rsid w:val="006C1713"/>
    <w:rsid w:val="006C198C"/>
    <w:rsid w:val="006C2A58"/>
    <w:rsid w:val="006C32D3"/>
    <w:rsid w:val="006C43EB"/>
    <w:rsid w:val="006C44ED"/>
    <w:rsid w:val="006C4542"/>
    <w:rsid w:val="006C49B0"/>
    <w:rsid w:val="006C5172"/>
    <w:rsid w:val="006C54AC"/>
    <w:rsid w:val="006C5674"/>
    <w:rsid w:val="006C5F2D"/>
    <w:rsid w:val="006C6649"/>
    <w:rsid w:val="006C6A6C"/>
    <w:rsid w:val="006C731D"/>
    <w:rsid w:val="006C77E3"/>
    <w:rsid w:val="006C787E"/>
    <w:rsid w:val="006D0C39"/>
    <w:rsid w:val="006D10CB"/>
    <w:rsid w:val="006D2262"/>
    <w:rsid w:val="006D254A"/>
    <w:rsid w:val="006D2FBF"/>
    <w:rsid w:val="006D3515"/>
    <w:rsid w:val="006D3596"/>
    <w:rsid w:val="006D3B9B"/>
    <w:rsid w:val="006D43FA"/>
    <w:rsid w:val="006D4506"/>
    <w:rsid w:val="006D4D30"/>
    <w:rsid w:val="006D4E39"/>
    <w:rsid w:val="006D5EF5"/>
    <w:rsid w:val="006D61AD"/>
    <w:rsid w:val="006D62A8"/>
    <w:rsid w:val="006D69C6"/>
    <w:rsid w:val="006D73D3"/>
    <w:rsid w:val="006E053E"/>
    <w:rsid w:val="006E0D9F"/>
    <w:rsid w:val="006E26A6"/>
    <w:rsid w:val="006E32E2"/>
    <w:rsid w:val="006E3B91"/>
    <w:rsid w:val="006E4D30"/>
    <w:rsid w:val="006E4FB6"/>
    <w:rsid w:val="006E5F95"/>
    <w:rsid w:val="006E6316"/>
    <w:rsid w:val="006E65B6"/>
    <w:rsid w:val="006E6ACA"/>
    <w:rsid w:val="006E6E62"/>
    <w:rsid w:val="006E76F7"/>
    <w:rsid w:val="006E771B"/>
    <w:rsid w:val="006E7EE7"/>
    <w:rsid w:val="006E7F9B"/>
    <w:rsid w:val="006F17CA"/>
    <w:rsid w:val="006F2D1B"/>
    <w:rsid w:val="006F36B9"/>
    <w:rsid w:val="006F3861"/>
    <w:rsid w:val="006F56E8"/>
    <w:rsid w:val="006F5B03"/>
    <w:rsid w:val="006F5B84"/>
    <w:rsid w:val="006F6D19"/>
    <w:rsid w:val="006F751D"/>
    <w:rsid w:val="006F756B"/>
    <w:rsid w:val="006F7944"/>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711"/>
    <w:rsid w:val="00710C18"/>
    <w:rsid w:val="00710D74"/>
    <w:rsid w:val="0071209E"/>
    <w:rsid w:val="007129C5"/>
    <w:rsid w:val="00712B0F"/>
    <w:rsid w:val="00713000"/>
    <w:rsid w:val="00713016"/>
    <w:rsid w:val="007151C1"/>
    <w:rsid w:val="00715D5C"/>
    <w:rsid w:val="007168AA"/>
    <w:rsid w:val="00716954"/>
    <w:rsid w:val="00716AFC"/>
    <w:rsid w:val="0071733E"/>
    <w:rsid w:val="007178B2"/>
    <w:rsid w:val="007201D6"/>
    <w:rsid w:val="007205A6"/>
    <w:rsid w:val="0072082A"/>
    <w:rsid w:val="007226EA"/>
    <w:rsid w:val="00722806"/>
    <w:rsid w:val="00722B09"/>
    <w:rsid w:val="00722B3C"/>
    <w:rsid w:val="00722D16"/>
    <w:rsid w:val="0072351A"/>
    <w:rsid w:val="0072425E"/>
    <w:rsid w:val="007243A6"/>
    <w:rsid w:val="00725EF0"/>
    <w:rsid w:val="00726BC9"/>
    <w:rsid w:val="00730829"/>
    <w:rsid w:val="00730915"/>
    <w:rsid w:val="00732216"/>
    <w:rsid w:val="007328A8"/>
    <w:rsid w:val="007329F7"/>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3CF5"/>
    <w:rsid w:val="0074458D"/>
    <w:rsid w:val="00744A39"/>
    <w:rsid w:val="00744B67"/>
    <w:rsid w:val="0074786E"/>
    <w:rsid w:val="00747CAC"/>
    <w:rsid w:val="00750112"/>
    <w:rsid w:val="00750640"/>
    <w:rsid w:val="00750BC7"/>
    <w:rsid w:val="007519C5"/>
    <w:rsid w:val="00751E33"/>
    <w:rsid w:val="007525C1"/>
    <w:rsid w:val="00753DE1"/>
    <w:rsid w:val="00754349"/>
    <w:rsid w:val="00754A35"/>
    <w:rsid w:val="00754B50"/>
    <w:rsid w:val="00754D98"/>
    <w:rsid w:val="00754E99"/>
    <w:rsid w:val="007564F5"/>
    <w:rsid w:val="00756C59"/>
    <w:rsid w:val="007576D5"/>
    <w:rsid w:val="00760243"/>
    <w:rsid w:val="0076190D"/>
    <w:rsid w:val="00761AAB"/>
    <w:rsid w:val="00761E31"/>
    <w:rsid w:val="00763112"/>
    <w:rsid w:val="00763A27"/>
    <w:rsid w:val="007640C9"/>
    <w:rsid w:val="007649D8"/>
    <w:rsid w:val="00764AF0"/>
    <w:rsid w:val="00764E81"/>
    <w:rsid w:val="00764EBD"/>
    <w:rsid w:val="00764F45"/>
    <w:rsid w:val="0076573F"/>
    <w:rsid w:val="00765970"/>
    <w:rsid w:val="0076635F"/>
    <w:rsid w:val="00767485"/>
    <w:rsid w:val="0077059B"/>
    <w:rsid w:val="0077064E"/>
    <w:rsid w:val="00770A3D"/>
    <w:rsid w:val="00770CF7"/>
    <w:rsid w:val="007715D2"/>
    <w:rsid w:val="007720D6"/>
    <w:rsid w:val="007726C8"/>
    <w:rsid w:val="00772A0B"/>
    <w:rsid w:val="00773274"/>
    <w:rsid w:val="00773D83"/>
    <w:rsid w:val="0077425F"/>
    <w:rsid w:val="00776EA1"/>
    <w:rsid w:val="007770E0"/>
    <w:rsid w:val="00777905"/>
    <w:rsid w:val="0077790A"/>
    <w:rsid w:val="00777C18"/>
    <w:rsid w:val="00777E4A"/>
    <w:rsid w:val="0078102E"/>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586D"/>
    <w:rsid w:val="00796347"/>
    <w:rsid w:val="00796AA9"/>
    <w:rsid w:val="007974DE"/>
    <w:rsid w:val="007975B8"/>
    <w:rsid w:val="007A0130"/>
    <w:rsid w:val="007A0861"/>
    <w:rsid w:val="007A1C94"/>
    <w:rsid w:val="007A209C"/>
    <w:rsid w:val="007A2BA0"/>
    <w:rsid w:val="007A2F7A"/>
    <w:rsid w:val="007A2FF1"/>
    <w:rsid w:val="007A3E32"/>
    <w:rsid w:val="007A44F9"/>
    <w:rsid w:val="007A4DDA"/>
    <w:rsid w:val="007A5CFC"/>
    <w:rsid w:val="007A6048"/>
    <w:rsid w:val="007A6325"/>
    <w:rsid w:val="007A66E2"/>
    <w:rsid w:val="007A7A31"/>
    <w:rsid w:val="007B0610"/>
    <w:rsid w:val="007B1C9D"/>
    <w:rsid w:val="007B2024"/>
    <w:rsid w:val="007B20AC"/>
    <w:rsid w:val="007B2B0F"/>
    <w:rsid w:val="007B2BD3"/>
    <w:rsid w:val="007B3A3B"/>
    <w:rsid w:val="007B4032"/>
    <w:rsid w:val="007B4F19"/>
    <w:rsid w:val="007B55EB"/>
    <w:rsid w:val="007B7D21"/>
    <w:rsid w:val="007C0F2E"/>
    <w:rsid w:val="007C1252"/>
    <w:rsid w:val="007C12D0"/>
    <w:rsid w:val="007C145C"/>
    <w:rsid w:val="007C2106"/>
    <w:rsid w:val="007C27F7"/>
    <w:rsid w:val="007C2C12"/>
    <w:rsid w:val="007C3EAB"/>
    <w:rsid w:val="007C5E40"/>
    <w:rsid w:val="007C67AF"/>
    <w:rsid w:val="007C6A7E"/>
    <w:rsid w:val="007C6F8C"/>
    <w:rsid w:val="007C7C87"/>
    <w:rsid w:val="007D003E"/>
    <w:rsid w:val="007D0CE1"/>
    <w:rsid w:val="007D0E83"/>
    <w:rsid w:val="007D1BFF"/>
    <w:rsid w:val="007D2256"/>
    <w:rsid w:val="007D2CC4"/>
    <w:rsid w:val="007D3104"/>
    <w:rsid w:val="007D44B7"/>
    <w:rsid w:val="007D44D2"/>
    <w:rsid w:val="007D7A15"/>
    <w:rsid w:val="007E0324"/>
    <w:rsid w:val="007E2E4D"/>
    <w:rsid w:val="007E2EB9"/>
    <w:rsid w:val="007E40CF"/>
    <w:rsid w:val="007E4243"/>
    <w:rsid w:val="007E4C15"/>
    <w:rsid w:val="007E4D53"/>
    <w:rsid w:val="007E5322"/>
    <w:rsid w:val="007E5419"/>
    <w:rsid w:val="007E546E"/>
    <w:rsid w:val="007E5D8E"/>
    <w:rsid w:val="007E7282"/>
    <w:rsid w:val="007E7543"/>
    <w:rsid w:val="007E7865"/>
    <w:rsid w:val="007E7D99"/>
    <w:rsid w:val="007F1EF5"/>
    <w:rsid w:val="007F2371"/>
    <w:rsid w:val="007F264C"/>
    <w:rsid w:val="007F2A53"/>
    <w:rsid w:val="007F2D74"/>
    <w:rsid w:val="007F4311"/>
    <w:rsid w:val="007F4DF2"/>
    <w:rsid w:val="007F5481"/>
    <w:rsid w:val="007F54C6"/>
    <w:rsid w:val="007F5E6F"/>
    <w:rsid w:val="007F5F16"/>
    <w:rsid w:val="007F6452"/>
    <w:rsid w:val="007F667F"/>
    <w:rsid w:val="007F696B"/>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7C3"/>
    <w:rsid w:val="00817CCE"/>
    <w:rsid w:val="00817E8B"/>
    <w:rsid w:val="008218E6"/>
    <w:rsid w:val="00821F74"/>
    <w:rsid w:val="00822F01"/>
    <w:rsid w:val="0082373C"/>
    <w:rsid w:val="008239C4"/>
    <w:rsid w:val="00825162"/>
    <w:rsid w:val="0082559A"/>
    <w:rsid w:val="00825BDA"/>
    <w:rsid w:val="008264B2"/>
    <w:rsid w:val="00826987"/>
    <w:rsid w:val="00827158"/>
    <w:rsid w:val="00831B23"/>
    <w:rsid w:val="008330A1"/>
    <w:rsid w:val="00833539"/>
    <w:rsid w:val="00833FDA"/>
    <w:rsid w:val="008340A4"/>
    <w:rsid w:val="00834223"/>
    <w:rsid w:val="00834CC6"/>
    <w:rsid w:val="0083600C"/>
    <w:rsid w:val="00836A18"/>
    <w:rsid w:val="00836FD8"/>
    <w:rsid w:val="00837104"/>
    <w:rsid w:val="0083729E"/>
    <w:rsid w:val="0083733D"/>
    <w:rsid w:val="0084070D"/>
    <w:rsid w:val="00840F3C"/>
    <w:rsid w:val="00841280"/>
    <w:rsid w:val="008413B2"/>
    <w:rsid w:val="0084179A"/>
    <w:rsid w:val="008422A0"/>
    <w:rsid w:val="00842502"/>
    <w:rsid w:val="00844B1A"/>
    <w:rsid w:val="00844E4F"/>
    <w:rsid w:val="00846028"/>
    <w:rsid w:val="00847117"/>
    <w:rsid w:val="00847493"/>
    <w:rsid w:val="00847FD0"/>
    <w:rsid w:val="008504A8"/>
    <w:rsid w:val="00851828"/>
    <w:rsid w:val="00852927"/>
    <w:rsid w:val="00852B67"/>
    <w:rsid w:val="008537ED"/>
    <w:rsid w:val="00853A69"/>
    <w:rsid w:val="00853BCF"/>
    <w:rsid w:val="00853D90"/>
    <w:rsid w:val="00854323"/>
    <w:rsid w:val="008558E4"/>
    <w:rsid w:val="0085725C"/>
    <w:rsid w:val="00857C4E"/>
    <w:rsid w:val="00857F8B"/>
    <w:rsid w:val="008601D6"/>
    <w:rsid w:val="0086062B"/>
    <w:rsid w:val="0086070A"/>
    <w:rsid w:val="00861513"/>
    <w:rsid w:val="008618C1"/>
    <w:rsid w:val="00861D5E"/>
    <w:rsid w:val="0086374C"/>
    <w:rsid w:val="00863958"/>
    <w:rsid w:val="00863A36"/>
    <w:rsid w:val="00863E47"/>
    <w:rsid w:val="00864290"/>
    <w:rsid w:val="00864570"/>
    <w:rsid w:val="00865BA4"/>
    <w:rsid w:val="00865C18"/>
    <w:rsid w:val="0086633F"/>
    <w:rsid w:val="00866FCF"/>
    <w:rsid w:val="008710A8"/>
    <w:rsid w:val="00872E2D"/>
    <w:rsid w:val="00872FAA"/>
    <w:rsid w:val="00873630"/>
    <w:rsid w:val="00873B01"/>
    <w:rsid w:val="0087466A"/>
    <w:rsid w:val="00875C70"/>
    <w:rsid w:val="00875DFB"/>
    <w:rsid w:val="00876F72"/>
    <w:rsid w:val="00877FB3"/>
    <w:rsid w:val="00880B78"/>
    <w:rsid w:val="00880D85"/>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5EA0"/>
    <w:rsid w:val="00896C23"/>
    <w:rsid w:val="00896E48"/>
    <w:rsid w:val="00897710"/>
    <w:rsid w:val="00897D89"/>
    <w:rsid w:val="008A0742"/>
    <w:rsid w:val="008A0FB7"/>
    <w:rsid w:val="008A28F4"/>
    <w:rsid w:val="008A29F5"/>
    <w:rsid w:val="008A2AD4"/>
    <w:rsid w:val="008A2C05"/>
    <w:rsid w:val="008A300C"/>
    <w:rsid w:val="008A3261"/>
    <w:rsid w:val="008A4558"/>
    <w:rsid w:val="008A5A20"/>
    <w:rsid w:val="008A5E34"/>
    <w:rsid w:val="008A60BF"/>
    <w:rsid w:val="008A63B6"/>
    <w:rsid w:val="008A6991"/>
    <w:rsid w:val="008A69AE"/>
    <w:rsid w:val="008A7075"/>
    <w:rsid w:val="008A7717"/>
    <w:rsid w:val="008A7753"/>
    <w:rsid w:val="008B0142"/>
    <w:rsid w:val="008B0A6F"/>
    <w:rsid w:val="008B1C69"/>
    <w:rsid w:val="008B22B9"/>
    <w:rsid w:val="008B26C9"/>
    <w:rsid w:val="008B2AE7"/>
    <w:rsid w:val="008B2BC7"/>
    <w:rsid w:val="008B2CD9"/>
    <w:rsid w:val="008B42BC"/>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3EE2"/>
    <w:rsid w:val="008C4BD2"/>
    <w:rsid w:val="008C4C33"/>
    <w:rsid w:val="008C543C"/>
    <w:rsid w:val="008C64FA"/>
    <w:rsid w:val="008D0A91"/>
    <w:rsid w:val="008D1230"/>
    <w:rsid w:val="008D187D"/>
    <w:rsid w:val="008D21A8"/>
    <w:rsid w:val="008D30B9"/>
    <w:rsid w:val="008D3242"/>
    <w:rsid w:val="008D3DC0"/>
    <w:rsid w:val="008D44A6"/>
    <w:rsid w:val="008D4555"/>
    <w:rsid w:val="008D4954"/>
    <w:rsid w:val="008D4E8E"/>
    <w:rsid w:val="008D599A"/>
    <w:rsid w:val="008D6379"/>
    <w:rsid w:val="008D6556"/>
    <w:rsid w:val="008D6993"/>
    <w:rsid w:val="008D7A1E"/>
    <w:rsid w:val="008E12DB"/>
    <w:rsid w:val="008E1640"/>
    <w:rsid w:val="008E16B4"/>
    <w:rsid w:val="008E1BDC"/>
    <w:rsid w:val="008E2173"/>
    <w:rsid w:val="008E24E0"/>
    <w:rsid w:val="008E28A1"/>
    <w:rsid w:val="008E3168"/>
    <w:rsid w:val="008E41A8"/>
    <w:rsid w:val="008E4228"/>
    <w:rsid w:val="008E4D02"/>
    <w:rsid w:val="008E4F4D"/>
    <w:rsid w:val="008E68FC"/>
    <w:rsid w:val="008E6B42"/>
    <w:rsid w:val="008F0AD8"/>
    <w:rsid w:val="008F0F03"/>
    <w:rsid w:val="008F1157"/>
    <w:rsid w:val="008F1168"/>
    <w:rsid w:val="008F1C73"/>
    <w:rsid w:val="008F27C7"/>
    <w:rsid w:val="008F29B2"/>
    <w:rsid w:val="008F32A2"/>
    <w:rsid w:val="008F358E"/>
    <w:rsid w:val="008F3631"/>
    <w:rsid w:val="008F481D"/>
    <w:rsid w:val="008F582B"/>
    <w:rsid w:val="008F68DB"/>
    <w:rsid w:val="008F6BF3"/>
    <w:rsid w:val="008F6F5F"/>
    <w:rsid w:val="008F7262"/>
    <w:rsid w:val="008F746D"/>
    <w:rsid w:val="008F74B7"/>
    <w:rsid w:val="008F7B13"/>
    <w:rsid w:val="00900767"/>
    <w:rsid w:val="00900A68"/>
    <w:rsid w:val="00901785"/>
    <w:rsid w:val="00903026"/>
    <w:rsid w:val="00903294"/>
    <w:rsid w:val="00903D19"/>
    <w:rsid w:val="00903D27"/>
    <w:rsid w:val="009043E1"/>
    <w:rsid w:val="0090477B"/>
    <w:rsid w:val="00905F02"/>
    <w:rsid w:val="00906362"/>
    <w:rsid w:val="009065B5"/>
    <w:rsid w:val="00906C32"/>
    <w:rsid w:val="00906EFA"/>
    <w:rsid w:val="009076F5"/>
    <w:rsid w:val="0091013F"/>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4DF3"/>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3D6E"/>
    <w:rsid w:val="0094478D"/>
    <w:rsid w:val="00944C3F"/>
    <w:rsid w:val="00944F87"/>
    <w:rsid w:val="00946138"/>
    <w:rsid w:val="0094628E"/>
    <w:rsid w:val="00946A66"/>
    <w:rsid w:val="00946BDC"/>
    <w:rsid w:val="00946E75"/>
    <w:rsid w:val="00946F00"/>
    <w:rsid w:val="0094760C"/>
    <w:rsid w:val="009479BE"/>
    <w:rsid w:val="0095056B"/>
    <w:rsid w:val="009505EE"/>
    <w:rsid w:val="009509E6"/>
    <w:rsid w:val="00951170"/>
    <w:rsid w:val="0095161D"/>
    <w:rsid w:val="00951794"/>
    <w:rsid w:val="0095212A"/>
    <w:rsid w:val="00952639"/>
    <w:rsid w:val="009533E7"/>
    <w:rsid w:val="00953ADE"/>
    <w:rsid w:val="009543E8"/>
    <w:rsid w:val="009544A0"/>
    <w:rsid w:val="0095452E"/>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0961"/>
    <w:rsid w:val="00971877"/>
    <w:rsid w:val="0097208B"/>
    <w:rsid w:val="00973A04"/>
    <w:rsid w:val="00973EDD"/>
    <w:rsid w:val="0097484C"/>
    <w:rsid w:val="0097491C"/>
    <w:rsid w:val="00974DC4"/>
    <w:rsid w:val="009750DA"/>
    <w:rsid w:val="00976AED"/>
    <w:rsid w:val="00977480"/>
    <w:rsid w:val="009801A7"/>
    <w:rsid w:val="00981005"/>
    <w:rsid w:val="00981174"/>
    <w:rsid w:val="00981778"/>
    <w:rsid w:val="00981A3D"/>
    <w:rsid w:val="00981ABC"/>
    <w:rsid w:val="00982525"/>
    <w:rsid w:val="009835C6"/>
    <w:rsid w:val="009840D9"/>
    <w:rsid w:val="009842BB"/>
    <w:rsid w:val="009849BF"/>
    <w:rsid w:val="00984BB0"/>
    <w:rsid w:val="00986539"/>
    <w:rsid w:val="009866FD"/>
    <w:rsid w:val="009867D4"/>
    <w:rsid w:val="009871C0"/>
    <w:rsid w:val="0098722F"/>
    <w:rsid w:val="00990231"/>
    <w:rsid w:val="009907C6"/>
    <w:rsid w:val="00991061"/>
    <w:rsid w:val="00992B96"/>
    <w:rsid w:val="00993449"/>
    <w:rsid w:val="00994182"/>
    <w:rsid w:val="00994649"/>
    <w:rsid w:val="00994990"/>
    <w:rsid w:val="00994BB4"/>
    <w:rsid w:val="0099545B"/>
    <w:rsid w:val="009958B7"/>
    <w:rsid w:val="009973D6"/>
    <w:rsid w:val="00997C15"/>
    <w:rsid w:val="009A0D6E"/>
    <w:rsid w:val="009A1546"/>
    <w:rsid w:val="009A2992"/>
    <w:rsid w:val="009A2A65"/>
    <w:rsid w:val="009A335D"/>
    <w:rsid w:val="009A3F00"/>
    <w:rsid w:val="009A40B1"/>
    <w:rsid w:val="009A5609"/>
    <w:rsid w:val="009A5BBD"/>
    <w:rsid w:val="009A6457"/>
    <w:rsid w:val="009A6D0A"/>
    <w:rsid w:val="009B0501"/>
    <w:rsid w:val="009B0C39"/>
    <w:rsid w:val="009B0C4A"/>
    <w:rsid w:val="009B2608"/>
    <w:rsid w:val="009B26C3"/>
    <w:rsid w:val="009B2D43"/>
    <w:rsid w:val="009B3116"/>
    <w:rsid w:val="009B3989"/>
    <w:rsid w:val="009B4E7C"/>
    <w:rsid w:val="009B5AF9"/>
    <w:rsid w:val="009B7B76"/>
    <w:rsid w:val="009C0031"/>
    <w:rsid w:val="009C03E5"/>
    <w:rsid w:val="009C066A"/>
    <w:rsid w:val="009C0D26"/>
    <w:rsid w:val="009C0EE9"/>
    <w:rsid w:val="009C27C7"/>
    <w:rsid w:val="009C32D9"/>
    <w:rsid w:val="009C3558"/>
    <w:rsid w:val="009C3B27"/>
    <w:rsid w:val="009C4D4A"/>
    <w:rsid w:val="009C57C6"/>
    <w:rsid w:val="009C5A6C"/>
    <w:rsid w:val="009C5CA1"/>
    <w:rsid w:val="009C6095"/>
    <w:rsid w:val="009C6864"/>
    <w:rsid w:val="009C6F8E"/>
    <w:rsid w:val="009C73F9"/>
    <w:rsid w:val="009D09B3"/>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E7F9D"/>
    <w:rsid w:val="009F01B8"/>
    <w:rsid w:val="009F15A4"/>
    <w:rsid w:val="009F161D"/>
    <w:rsid w:val="009F1961"/>
    <w:rsid w:val="009F2751"/>
    <w:rsid w:val="009F2F76"/>
    <w:rsid w:val="009F539C"/>
    <w:rsid w:val="009F68E3"/>
    <w:rsid w:val="009F7005"/>
    <w:rsid w:val="009F7262"/>
    <w:rsid w:val="009F7A8F"/>
    <w:rsid w:val="00A00383"/>
    <w:rsid w:val="00A005BC"/>
    <w:rsid w:val="00A04636"/>
    <w:rsid w:val="00A04903"/>
    <w:rsid w:val="00A049E7"/>
    <w:rsid w:val="00A05C79"/>
    <w:rsid w:val="00A077A8"/>
    <w:rsid w:val="00A10553"/>
    <w:rsid w:val="00A10EC0"/>
    <w:rsid w:val="00A10F39"/>
    <w:rsid w:val="00A11678"/>
    <w:rsid w:val="00A12338"/>
    <w:rsid w:val="00A13061"/>
    <w:rsid w:val="00A13689"/>
    <w:rsid w:val="00A13B71"/>
    <w:rsid w:val="00A1407C"/>
    <w:rsid w:val="00A1485B"/>
    <w:rsid w:val="00A1489A"/>
    <w:rsid w:val="00A1567E"/>
    <w:rsid w:val="00A1719D"/>
    <w:rsid w:val="00A17BB2"/>
    <w:rsid w:val="00A20054"/>
    <w:rsid w:val="00A201B7"/>
    <w:rsid w:val="00A20626"/>
    <w:rsid w:val="00A20E86"/>
    <w:rsid w:val="00A20FBB"/>
    <w:rsid w:val="00A213F0"/>
    <w:rsid w:val="00A216D4"/>
    <w:rsid w:val="00A22900"/>
    <w:rsid w:val="00A230A1"/>
    <w:rsid w:val="00A23219"/>
    <w:rsid w:val="00A235B2"/>
    <w:rsid w:val="00A23648"/>
    <w:rsid w:val="00A23D14"/>
    <w:rsid w:val="00A24353"/>
    <w:rsid w:val="00A265E2"/>
    <w:rsid w:val="00A26AC3"/>
    <w:rsid w:val="00A277EA"/>
    <w:rsid w:val="00A31830"/>
    <w:rsid w:val="00A32002"/>
    <w:rsid w:val="00A32239"/>
    <w:rsid w:val="00A33E2E"/>
    <w:rsid w:val="00A35F9B"/>
    <w:rsid w:val="00A36029"/>
    <w:rsid w:val="00A36391"/>
    <w:rsid w:val="00A3691E"/>
    <w:rsid w:val="00A36BFC"/>
    <w:rsid w:val="00A37D4B"/>
    <w:rsid w:val="00A40E2E"/>
    <w:rsid w:val="00A40E68"/>
    <w:rsid w:val="00A4137A"/>
    <w:rsid w:val="00A4161D"/>
    <w:rsid w:val="00A41BA3"/>
    <w:rsid w:val="00A41C8A"/>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611C"/>
    <w:rsid w:val="00A570DE"/>
    <w:rsid w:val="00A574B6"/>
    <w:rsid w:val="00A57A11"/>
    <w:rsid w:val="00A57AC5"/>
    <w:rsid w:val="00A60396"/>
    <w:rsid w:val="00A60449"/>
    <w:rsid w:val="00A614A4"/>
    <w:rsid w:val="00A618E8"/>
    <w:rsid w:val="00A62738"/>
    <w:rsid w:val="00A62E78"/>
    <w:rsid w:val="00A63AFE"/>
    <w:rsid w:val="00A64550"/>
    <w:rsid w:val="00A64FBD"/>
    <w:rsid w:val="00A65BEC"/>
    <w:rsid w:val="00A66533"/>
    <w:rsid w:val="00A6653C"/>
    <w:rsid w:val="00A66B6F"/>
    <w:rsid w:val="00A67CA5"/>
    <w:rsid w:val="00A67DF2"/>
    <w:rsid w:val="00A67F19"/>
    <w:rsid w:val="00A718E0"/>
    <w:rsid w:val="00A719AF"/>
    <w:rsid w:val="00A721F9"/>
    <w:rsid w:val="00A7242F"/>
    <w:rsid w:val="00A727C6"/>
    <w:rsid w:val="00A72BC4"/>
    <w:rsid w:val="00A72C87"/>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6D4F"/>
    <w:rsid w:val="00A876B5"/>
    <w:rsid w:val="00A90165"/>
    <w:rsid w:val="00A903B4"/>
    <w:rsid w:val="00A906E5"/>
    <w:rsid w:val="00A90A61"/>
    <w:rsid w:val="00A90AE8"/>
    <w:rsid w:val="00A90E3C"/>
    <w:rsid w:val="00A91D7D"/>
    <w:rsid w:val="00A9209A"/>
    <w:rsid w:val="00A92482"/>
    <w:rsid w:val="00A92BAA"/>
    <w:rsid w:val="00A93780"/>
    <w:rsid w:val="00A93781"/>
    <w:rsid w:val="00A95205"/>
    <w:rsid w:val="00A95979"/>
    <w:rsid w:val="00A963D6"/>
    <w:rsid w:val="00A964AE"/>
    <w:rsid w:val="00A96AD1"/>
    <w:rsid w:val="00A97E71"/>
    <w:rsid w:val="00AA0E26"/>
    <w:rsid w:val="00AA10B7"/>
    <w:rsid w:val="00AA1505"/>
    <w:rsid w:val="00AA158D"/>
    <w:rsid w:val="00AA1903"/>
    <w:rsid w:val="00AA1FA2"/>
    <w:rsid w:val="00AA24C5"/>
    <w:rsid w:val="00AA2534"/>
    <w:rsid w:val="00AA26A9"/>
    <w:rsid w:val="00AA2800"/>
    <w:rsid w:val="00AA2A90"/>
    <w:rsid w:val="00AA3D5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40A"/>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7932"/>
    <w:rsid w:val="00AE7EF1"/>
    <w:rsid w:val="00AF1279"/>
    <w:rsid w:val="00AF2034"/>
    <w:rsid w:val="00AF23D4"/>
    <w:rsid w:val="00AF2B1D"/>
    <w:rsid w:val="00AF2B63"/>
    <w:rsid w:val="00AF313A"/>
    <w:rsid w:val="00AF3B1C"/>
    <w:rsid w:val="00AF46A9"/>
    <w:rsid w:val="00AF49BA"/>
    <w:rsid w:val="00AF59B2"/>
    <w:rsid w:val="00AF6D27"/>
    <w:rsid w:val="00AF72CF"/>
    <w:rsid w:val="00B00CF9"/>
    <w:rsid w:val="00B01D24"/>
    <w:rsid w:val="00B02884"/>
    <w:rsid w:val="00B0328E"/>
    <w:rsid w:val="00B039AE"/>
    <w:rsid w:val="00B03C61"/>
    <w:rsid w:val="00B04D5A"/>
    <w:rsid w:val="00B07459"/>
    <w:rsid w:val="00B077F7"/>
    <w:rsid w:val="00B078CE"/>
    <w:rsid w:val="00B07FBB"/>
    <w:rsid w:val="00B10A61"/>
    <w:rsid w:val="00B10A9F"/>
    <w:rsid w:val="00B11967"/>
    <w:rsid w:val="00B11AB9"/>
    <w:rsid w:val="00B12512"/>
    <w:rsid w:val="00B12AB2"/>
    <w:rsid w:val="00B1304E"/>
    <w:rsid w:val="00B135FF"/>
    <w:rsid w:val="00B13A2B"/>
    <w:rsid w:val="00B141CF"/>
    <w:rsid w:val="00B1441A"/>
    <w:rsid w:val="00B14B06"/>
    <w:rsid w:val="00B15061"/>
    <w:rsid w:val="00B16B74"/>
    <w:rsid w:val="00B16C21"/>
    <w:rsid w:val="00B16CB5"/>
    <w:rsid w:val="00B17052"/>
    <w:rsid w:val="00B20A33"/>
    <w:rsid w:val="00B22A7B"/>
    <w:rsid w:val="00B22AD2"/>
    <w:rsid w:val="00B22CB9"/>
    <w:rsid w:val="00B22E64"/>
    <w:rsid w:val="00B23696"/>
    <w:rsid w:val="00B237C2"/>
    <w:rsid w:val="00B23851"/>
    <w:rsid w:val="00B23918"/>
    <w:rsid w:val="00B2432C"/>
    <w:rsid w:val="00B247A4"/>
    <w:rsid w:val="00B24AEC"/>
    <w:rsid w:val="00B24E69"/>
    <w:rsid w:val="00B25EE0"/>
    <w:rsid w:val="00B26F44"/>
    <w:rsid w:val="00B26FC3"/>
    <w:rsid w:val="00B27E2E"/>
    <w:rsid w:val="00B306E6"/>
    <w:rsid w:val="00B30D70"/>
    <w:rsid w:val="00B3124A"/>
    <w:rsid w:val="00B314EE"/>
    <w:rsid w:val="00B314EF"/>
    <w:rsid w:val="00B31BE1"/>
    <w:rsid w:val="00B3266C"/>
    <w:rsid w:val="00B32AA1"/>
    <w:rsid w:val="00B32CED"/>
    <w:rsid w:val="00B32DF5"/>
    <w:rsid w:val="00B33113"/>
    <w:rsid w:val="00B336BD"/>
    <w:rsid w:val="00B3456B"/>
    <w:rsid w:val="00B34BA2"/>
    <w:rsid w:val="00B358CA"/>
    <w:rsid w:val="00B35CD4"/>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608"/>
    <w:rsid w:val="00B54935"/>
    <w:rsid w:val="00B549F0"/>
    <w:rsid w:val="00B54AA3"/>
    <w:rsid w:val="00B5596F"/>
    <w:rsid w:val="00B568EA"/>
    <w:rsid w:val="00B6026E"/>
    <w:rsid w:val="00B60CB0"/>
    <w:rsid w:val="00B61093"/>
    <w:rsid w:val="00B610C5"/>
    <w:rsid w:val="00B6128A"/>
    <w:rsid w:val="00B615E2"/>
    <w:rsid w:val="00B62217"/>
    <w:rsid w:val="00B62454"/>
    <w:rsid w:val="00B62638"/>
    <w:rsid w:val="00B62D2A"/>
    <w:rsid w:val="00B63CF8"/>
    <w:rsid w:val="00B64C5B"/>
    <w:rsid w:val="00B64D41"/>
    <w:rsid w:val="00B64E39"/>
    <w:rsid w:val="00B6515C"/>
    <w:rsid w:val="00B6541C"/>
    <w:rsid w:val="00B65B86"/>
    <w:rsid w:val="00B65D6D"/>
    <w:rsid w:val="00B66017"/>
    <w:rsid w:val="00B666E8"/>
    <w:rsid w:val="00B6670A"/>
    <w:rsid w:val="00B66871"/>
    <w:rsid w:val="00B67EC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0E7"/>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87EF0"/>
    <w:rsid w:val="00B90BF7"/>
    <w:rsid w:val="00B9143E"/>
    <w:rsid w:val="00B91523"/>
    <w:rsid w:val="00B915D7"/>
    <w:rsid w:val="00B91629"/>
    <w:rsid w:val="00B91C8E"/>
    <w:rsid w:val="00B92A39"/>
    <w:rsid w:val="00B92F34"/>
    <w:rsid w:val="00B93198"/>
    <w:rsid w:val="00B94A5F"/>
    <w:rsid w:val="00B94F71"/>
    <w:rsid w:val="00B96136"/>
    <w:rsid w:val="00B964C3"/>
    <w:rsid w:val="00B96D92"/>
    <w:rsid w:val="00B96F00"/>
    <w:rsid w:val="00B96F3F"/>
    <w:rsid w:val="00B97052"/>
    <w:rsid w:val="00B972B2"/>
    <w:rsid w:val="00B9741D"/>
    <w:rsid w:val="00BA0E44"/>
    <w:rsid w:val="00BA1BEB"/>
    <w:rsid w:val="00BA2F50"/>
    <w:rsid w:val="00BA3031"/>
    <w:rsid w:val="00BA3FB0"/>
    <w:rsid w:val="00BA493A"/>
    <w:rsid w:val="00BA5820"/>
    <w:rsid w:val="00BA6D6C"/>
    <w:rsid w:val="00BB038E"/>
    <w:rsid w:val="00BB0536"/>
    <w:rsid w:val="00BB0B72"/>
    <w:rsid w:val="00BB121C"/>
    <w:rsid w:val="00BB13E7"/>
    <w:rsid w:val="00BB1824"/>
    <w:rsid w:val="00BB2632"/>
    <w:rsid w:val="00BB2865"/>
    <w:rsid w:val="00BB2F16"/>
    <w:rsid w:val="00BB359D"/>
    <w:rsid w:val="00BB3A8F"/>
    <w:rsid w:val="00BB4823"/>
    <w:rsid w:val="00BB554D"/>
    <w:rsid w:val="00BB5996"/>
    <w:rsid w:val="00BB5C4F"/>
    <w:rsid w:val="00BB5E98"/>
    <w:rsid w:val="00BB5EDF"/>
    <w:rsid w:val="00BB6E89"/>
    <w:rsid w:val="00BB7345"/>
    <w:rsid w:val="00BB7516"/>
    <w:rsid w:val="00BC11A6"/>
    <w:rsid w:val="00BC19C6"/>
    <w:rsid w:val="00BC263F"/>
    <w:rsid w:val="00BC3147"/>
    <w:rsid w:val="00BC3349"/>
    <w:rsid w:val="00BC3635"/>
    <w:rsid w:val="00BC46D7"/>
    <w:rsid w:val="00BC4924"/>
    <w:rsid w:val="00BC4A8D"/>
    <w:rsid w:val="00BC4B3B"/>
    <w:rsid w:val="00BC4CD6"/>
    <w:rsid w:val="00BC7CE8"/>
    <w:rsid w:val="00BD08BC"/>
    <w:rsid w:val="00BD0C94"/>
    <w:rsid w:val="00BD0E33"/>
    <w:rsid w:val="00BD36E3"/>
    <w:rsid w:val="00BD4908"/>
    <w:rsid w:val="00BD493E"/>
    <w:rsid w:val="00BD4A40"/>
    <w:rsid w:val="00BD4F82"/>
    <w:rsid w:val="00BD5EDE"/>
    <w:rsid w:val="00BD633D"/>
    <w:rsid w:val="00BD77B9"/>
    <w:rsid w:val="00BD7902"/>
    <w:rsid w:val="00BE0FD9"/>
    <w:rsid w:val="00BE183F"/>
    <w:rsid w:val="00BE1DA6"/>
    <w:rsid w:val="00BE32D7"/>
    <w:rsid w:val="00BE3E13"/>
    <w:rsid w:val="00BE4260"/>
    <w:rsid w:val="00BE5B41"/>
    <w:rsid w:val="00BE63B1"/>
    <w:rsid w:val="00BE6ADF"/>
    <w:rsid w:val="00BE6EEF"/>
    <w:rsid w:val="00BF1E34"/>
    <w:rsid w:val="00BF2CFA"/>
    <w:rsid w:val="00BF3020"/>
    <w:rsid w:val="00BF3500"/>
    <w:rsid w:val="00BF5600"/>
    <w:rsid w:val="00BF59C4"/>
    <w:rsid w:val="00BF601B"/>
    <w:rsid w:val="00BF6391"/>
    <w:rsid w:val="00BF72E8"/>
    <w:rsid w:val="00BF765A"/>
    <w:rsid w:val="00C007DE"/>
    <w:rsid w:val="00C00983"/>
    <w:rsid w:val="00C00D42"/>
    <w:rsid w:val="00C01440"/>
    <w:rsid w:val="00C03711"/>
    <w:rsid w:val="00C044DC"/>
    <w:rsid w:val="00C0474D"/>
    <w:rsid w:val="00C04B16"/>
    <w:rsid w:val="00C062EA"/>
    <w:rsid w:val="00C0643D"/>
    <w:rsid w:val="00C06664"/>
    <w:rsid w:val="00C06931"/>
    <w:rsid w:val="00C06B34"/>
    <w:rsid w:val="00C10757"/>
    <w:rsid w:val="00C10F8E"/>
    <w:rsid w:val="00C116B5"/>
    <w:rsid w:val="00C13349"/>
    <w:rsid w:val="00C13CC1"/>
    <w:rsid w:val="00C14D03"/>
    <w:rsid w:val="00C156F1"/>
    <w:rsid w:val="00C16099"/>
    <w:rsid w:val="00C16502"/>
    <w:rsid w:val="00C16F93"/>
    <w:rsid w:val="00C1715F"/>
    <w:rsid w:val="00C176E4"/>
    <w:rsid w:val="00C17935"/>
    <w:rsid w:val="00C17BF9"/>
    <w:rsid w:val="00C17C83"/>
    <w:rsid w:val="00C2034A"/>
    <w:rsid w:val="00C20C8B"/>
    <w:rsid w:val="00C20C9F"/>
    <w:rsid w:val="00C21576"/>
    <w:rsid w:val="00C228C3"/>
    <w:rsid w:val="00C23375"/>
    <w:rsid w:val="00C24543"/>
    <w:rsid w:val="00C246B3"/>
    <w:rsid w:val="00C26236"/>
    <w:rsid w:val="00C26ED2"/>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4AE"/>
    <w:rsid w:val="00C408BB"/>
    <w:rsid w:val="00C40E34"/>
    <w:rsid w:val="00C40F49"/>
    <w:rsid w:val="00C41856"/>
    <w:rsid w:val="00C421FB"/>
    <w:rsid w:val="00C429F9"/>
    <w:rsid w:val="00C430E0"/>
    <w:rsid w:val="00C431E4"/>
    <w:rsid w:val="00C4343A"/>
    <w:rsid w:val="00C43462"/>
    <w:rsid w:val="00C43946"/>
    <w:rsid w:val="00C454DA"/>
    <w:rsid w:val="00C45868"/>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0FA2"/>
    <w:rsid w:val="00C618E8"/>
    <w:rsid w:val="00C61FA8"/>
    <w:rsid w:val="00C630E2"/>
    <w:rsid w:val="00C641F8"/>
    <w:rsid w:val="00C64838"/>
    <w:rsid w:val="00C650B4"/>
    <w:rsid w:val="00C650F2"/>
    <w:rsid w:val="00C652ED"/>
    <w:rsid w:val="00C654E6"/>
    <w:rsid w:val="00C661AB"/>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425"/>
    <w:rsid w:val="00C7672A"/>
    <w:rsid w:val="00C76812"/>
    <w:rsid w:val="00C772EA"/>
    <w:rsid w:val="00C77575"/>
    <w:rsid w:val="00C77A61"/>
    <w:rsid w:val="00C77B77"/>
    <w:rsid w:val="00C77D4D"/>
    <w:rsid w:val="00C802DB"/>
    <w:rsid w:val="00C8059C"/>
    <w:rsid w:val="00C80B15"/>
    <w:rsid w:val="00C80BE3"/>
    <w:rsid w:val="00C81B26"/>
    <w:rsid w:val="00C82664"/>
    <w:rsid w:val="00C828E4"/>
    <w:rsid w:val="00C82EF1"/>
    <w:rsid w:val="00C840B6"/>
    <w:rsid w:val="00C84453"/>
    <w:rsid w:val="00C84D69"/>
    <w:rsid w:val="00C859A6"/>
    <w:rsid w:val="00C86CCA"/>
    <w:rsid w:val="00C872F2"/>
    <w:rsid w:val="00C877AF"/>
    <w:rsid w:val="00C90EF9"/>
    <w:rsid w:val="00C911BC"/>
    <w:rsid w:val="00C912F1"/>
    <w:rsid w:val="00C92145"/>
    <w:rsid w:val="00C93193"/>
    <w:rsid w:val="00C93D19"/>
    <w:rsid w:val="00C94668"/>
    <w:rsid w:val="00C9488A"/>
    <w:rsid w:val="00C9489D"/>
    <w:rsid w:val="00C95234"/>
    <w:rsid w:val="00C953E4"/>
    <w:rsid w:val="00C9659F"/>
    <w:rsid w:val="00C9675E"/>
    <w:rsid w:val="00C96A74"/>
    <w:rsid w:val="00C97453"/>
    <w:rsid w:val="00C97759"/>
    <w:rsid w:val="00CA00AF"/>
    <w:rsid w:val="00CA1FAF"/>
    <w:rsid w:val="00CA274A"/>
    <w:rsid w:val="00CA32BA"/>
    <w:rsid w:val="00CA3DC6"/>
    <w:rsid w:val="00CA3EFD"/>
    <w:rsid w:val="00CA4305"/>
    <w:rsid w:val="00CA44AE"/>
    <w:rsid w:val="00CA4AD7"/>
    <w:rsid w:val="00CA5643"/>
    <w:rsid w:val="00CA659A"/>
    <w:rsid w:val="00CA67B2"/>
    <w:rsid w:val="00CA6FAB"/>
    <w:rsid w:val="00CB043D"/>
    <w:rsid w:val="00CB0472"/>
    <w:rsid w:val="00CB0C2E"/>
    <w:rsid w:val="00CB13E9"/>
    <w:rsid w:val="00CB32FC"/>
    <w:rsid w:val="00CB3364"/>
    <w:rsid w:val="00CB65E3"/>
    <w:rsid w:val="00CB660E"/>
    <w:rsid w:val="00CB6A61"/>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1F1B"/>
    <w:rsid w:val="00CD29E6"/>
    <w:rsid w:val="00CD2A9E"/>
    <w:rsid w:val="00CD2E46"/>
    <w:rsid w:val="00CD3323"/>
    <w:rsid w:val="00CD44C1"/>
    <w:rsid w:val="00CD4D33"/>
    <w:rsid w:val="00CD4E75"/>
    <w:rsid w:val="00CD50C4"/>
    <w:rsid w:val="00CD53C9"/>
    <w:rsid w:val="00CD5952"/>
    <w:rsid w:val="00CE066C"/>
    <w:rsid w:val="00CE0A75"/>
    <w:rsid w:val="00CE0B6B"/>
    <w:rsid w:val="00CE1825"/>
    <w:rsid w:val="00CE1B43"/>
    <w:rsid w:val="00CE2905"/>
    <w:rsid w:val="00CE558D"/>
    <w:rsid w:val="00CE79AC"/>
    <w:rsid w:val="00CF026F"/>
    <w:rsid w:val="00CF1380"/>
    <w:rsid w:val="00CF198C"/>
    <w:rsid w:val="00CF1D7A"/>
    <w:rsid w:val="00CF1DA6"/>
    <w:rsid w:val="00CF1FA7"/>
    <w:rsid w:val="00CF3340"/>
    <w:rsid w:val="00CF3EFE"/>
    <w:rsid w:val="00CF4780"/>
    <w:rsid w:val="00CF6B0A"/>
    <w:rsid w:val="00D00ED7"/>
    <w:rsid w:val="00D02178"/>
    <w:rsid w:val="00D026A4"/>
    <w:rsid w:val="00D02E05"/>
    <w:rsid w:val="00D03016"/>
    <w:rsid w:val="00D03074"/>
    <w:rsid w:val="00D03E59"/>
    <w:rsid w:val="00D04242"/>
    <w:rsid w:val="00D04D85"/>
    <w:rsid w:val="00D05A5A"/>
    <w:rsid w:val="00D05AD5"/>
    <w:rsid w:val="00D06776"/>
    <w:rsid w:val="00D06AF7"/>
    <w:rsid w:val="00D06EB6"/>
    <w:rsid w:val="00D07111"/>
    <w:rsid w:val="00D10087"/>
    <w:rsid w:val="00D1075D"/>
    <w:rsid w:val="00D11FBF"/>
    <w:rsid w:val="00D12519"/>
    <w:rsid w:val="00D12EDF"/>
    <w:rsid w:val="00D13386"/>
    <w:rsid w:val="00D133B1"/>
    <w:rsid w:val="00D136F1"/>
    <w:rsid w:val="00D13783"/>
    <w:rsid w:val="00D13A90"/>
    <w:rsid w:val="00D13BB1"/>
    <w:rsid w:val="00D14243"/>
    <w:rsid w:val="00D1454D"/>
    <w:rsid w:val="00D1521C"/>
    <w:rsid w:val="00D15DEC"/>
    <w:rsid w:val="00D1773A"/>
    <w:rsid w:val="00D2037B"/>
    <w:rsid w:val="00D20E51"/>
    <w:rsid w:val="00D2117A"/>
    <w:rsid w:val="00D216A2"/>
    <w:rsid w:val="00D21C8C"/>
    <w:rsid w:val="00D227E5"/>
    <w:rsid w:val="00D229F9"/>
    <w:rsid w:val="00D22B74"/>
    <w:rsid w:val="00D23E3D"/>
    <w:rsid w:val="00D246BC"/>
    <w:rsid w:val="00D24EA4"/>
    <w:rsid w:val="00D25489"/>
    <w:rsid w:val="00D27C2E"/>
    <w:rsid w:val="00D30ABB"/>
    <w:rsid w:val="00D31079"/>
    <w:rsid w:val="00D31398"/>
    <w:rsid w:val="00D31951"/>
    <w:rsid w:val="00D32330"/>
    <w:rsid w:val="00D32D1F"/>
    <w:rsid w:val="00D34251"/>
    <w:rsid w:val="00D35CF1"/>
    <w:rsid w:val="00D36A8E"/>
    <w:rsid w:val="00D36EAC"/>
    <w:rsid w:val="00D37DC9"/>
    <w:rsid w:val="00D37F6C"/>
    <w:rsid w:val="00D400E8"/>
    <w:rsid w:val="00D40229"/>
    <w:rsid w:val="00D402B2"/>
    <w:rsid w:val="00D4085C"/>
    <w:rsid w:val="00D40FE8"/>
    <w:rsid w:val="00D41342"/>
    <w:rsid w:val="00D41677"/>
    <w:rsid w:val="00D41927"/>
    <w:rsid w:val="00D41BB8"/>
    <w:rsid w:val="00D41BD7"/>
    <w:rsid w:val="00D42D5F"/>
    <w:rsid w:val="00D43CA6"/>
    <w:rsid w:val="00D43D7F"/>
    <w:rsid w:val="00D445BA"/>
    <w:rsid w:val="00D45174"/>
    <w:rsid w:val="00D461E4"/>
    <w:rsid w:val="00D5094C"/>
    <w:rsid w:val="00D5160C"/>
    <w:rsid w:val="00D519C3"/>
    <w:rsid w:val="00D51AEA"/>
    <w:rsid w:val="00D527BF"/>
    <w:rsid w:val="00D536ED"/>
    <w:rsid w:val="00D53858"/>
    <w:rsid w:val="00D54126"/>
    <w:rsid w:val="00D55A8E"/>
    <w:rsid w:val="00D56154"/>
    <w:rsid w:val="00D5673B"/>
    <w:rsid w:val="00D56CF4"/>
    <w:rsid w:val="00D57ED4"/>
    <w:rsid w:val="00D609C7"/>
    <w:rsid w:val="00D60A0A"/>
    <w:rsid w:val="00D60D64"/>
    <w:rsid w:val="00D60E5B"/>
    <w:rsid w:val="00D61878"/>
    <w:rsid w:val="00D61B9C"/>
    <w:rsid w:val="00D61BF1"/>
    <w:rsid w:val="00D62027"/>
    <w:rsid w:val="00D625E9"/>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AC9"/>
    <w:rsid w:val="00D73DF6"/>
    <w:rsid w:val="00D73EA6"/>
    <w:rsid w:val="00D740F6"/>
    <w:rsid w:val="00D742CE"/>
    <w:rsid w:val="00D74E14"/>
    <w:rsid w:val="00D762ED"/>
    <w:rsid w:val="00D80047"/>
    <w:rsid w:val="00D80D17"/>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6DB"/>
    <w:rsid w:val="00DA3C7C"/>
    <w:rsid w:val="00DA3EE4"/>
    <w:rsid w:val="00DA424F"/>
    <w:rsid w:val="00DA504A"/>
    <w:rsid w:val="00DA5B0A"/>
    <w:rsid w:val="00DA746C"/>
    <w:rsid w:val="00DA7B6F"/>
    <w:rsid w:val="00DB028B"/>
    <w:rsid w:val="00DB0439"/>
    <w:rsid w:val="00DB1B7B"/>
    <w:rsid w:val="00DB1C21"/>
    <w:rsid w:val="00DB2090"/>
    <w:rsid w:val="00DB25E7"/>
    <w:rsid w:val="00DB2A42"/>
    <w:rsid w:val="00DB4436"/>
    <w:rsid w:val="00DB4D58"/>
    <w:rsid w:val="00DB4E17"/>
    <w:rsid w:val="00DB63D8"/>
    <w:rsid w:val="00DB7234"/>
    <w:rsid w:val="00DB727B"/>
    <w:rsid w:val="00DB7502"/>
    <w:rsid w:val="00DB77A4"/>
    <w:rsid w:val="00DB79E3"/>
    <w:rsid w:val="00DC0132"/>
    <w:rsid w:val="00DC015C"/>
    <w:rsid w:val="00DC0240"/>
    <w:rsid w:val="00DC1A9C"/>
    <w:rsid w:val="00DC1B14"/>
    <w:rsid w:val="00DC2D71"/>
    <w:rsid w:val="00DC4661"/>
    <w:rsid w:val="00DC58C6"/>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48CD"/>
    <w:rsid w:val="00DE59CC"/>
    <w:rsid w:val="00DE7CF8"/>
    <w:rsid w:val="00DF0704"/>
    <w:rsid w:val="00DF08D7"/>
    <w:rsid w:val="00DF0F91"/>
    <w:rsid w:val="00DF131C"/>
    <w:rsid w:val="00DF1485"/>
    <w:rsid w:val="00DF1957"/>
    <w:rsid w:val="00DF2CD6"/>
    <w:rsid w:val="00DF2F54"/>
    <w:rsid w:val="00DF31D4"/>
    <w:rsid w:val="00DF3443"/>
    <w:rsid w:val="00DF426B"/>
    <w:rsid w:val="00DF4F5B"/>
    <w:rsid w:val="00DF5C8D"/>
    <w:rsid w:val="00DF5D28"/>
    <w:rsid w:val="00DF5E77"/>
    <w:rsid w:val="00DF6901"/>
    <w:rsid w:val="00DF74FC"/>
    <w:rsid w:val="00E001B0"/>
    <w:rsid w:val="00E008B4"/>
    <w:rsid w:val="00E00A05"/>
    <w:rsid w:val="00E011A2"/>
    <w:rsid w:val="00E018C5"/>
    <w:rsid w:val="00E01BC7"/>
    <w:rsid w:val="00E02072"/>
    <w:rsid w:val="00E026C1"/>
    <w:rsid w:val="00E02855"/>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209"/>
    <w:rsid w:val="00E206FB"/>
    <w:rsid w:val="00E20C6C"/>
    <w:rsid w:val="00E20D2E"/>
    <w:rsid w:val="00E21F35"/>
    <w:rsid w:val="00E22438"/>
    <w:rsid w:val="00E22485"/>
    <w:rsid w:val="00E228F6"/>
    <w:rsid w:val="00E22D30"/>
    <w:rsid w:val="00E23D1C"/>
    <w:rsid w:val="00E24781"/>
    <w:rsid w:val="00E24857"/>
    <w:rsid w:val="00E26440"/>
    <w:rsid w:val="00E2655F"/>
    <w:rsid w:val="00E26699"/>
    <w:rsid w:val="00E27630"/>
    <w:rsid w:val="00E279CD"/>
    <w:rsid w:val="00E27A3E"/>
    <w:rsid w:val="00E31169"/>
    <w:rsid w:val="00E311C7"/>
    <w:rsid w:val="00E31D83"/>
    <w:rsid w:val="00E33530"/>
    <w:rsid w:val="00E3353D"/>
    <w:rsid w:val="00E33790"/>
    <w:rsid w:val="00E34280"/>
    <w:rsid w:val="00E34D0F"/>
    <w:rsid w:val="00E34DBD"/>
    <w:rsid w:val="00E3506C"/>
    <w:rsid w:val="00E357D2"/>
    <w:rsid w:val="00E35F90"/>
    <w:rsid w:val="00E3768E"/>
    <w:rsid w:val="00E37C43"/>
    <w:rsid w:val="00E401AD"/>
    <w:rsid w:val="00E40563"/>
    <w:rsid w:val="00E407B9"/>
    <w:rsid w:val="00E42164"/>
    <w:rsid w:val="00E42171"/>
    <w:rsid w:val="00E435B2"/>
    <w:rsid w:val="00E43ABA"/>
    <w:rsid w:val="00E447FD"/>
    <w:rsid w:val="00E44A87"/>
    <w:rsid w:val="00E45F1D"/>
    <w:rsid w:val="00E46186"/>
    <w:rsid w:val="00E4647B"/>
    <w:rsid w:val="00E464CC"/>
    <w:rsid w:val="00E46F05"/>
    <w:rsid w:val="00E477EF"/>
    <w:rsid w:val="00E47878"/>
    <w:rsid w:val="00E47A28"/>
    <w:rsid w:val="00E47F2B"/>
    <w:rsid w:val="00E501E4"/>
    <w:rsid w:val="00E50E46"/>
    <w:rsid w:val="00E50EB6"/>
    <w:rsid w:val="00E510E9"/>
    <w:rsid w:val="00E51156"/>
    <w:rsid w:val="00E5155E"/>
    <w:rsid w:val="00E51983"/>
    <w:rsid w:val="00E52006"/>
    <w:rsid w:val="00E521BC"/>
    <w:rsid w:val="00E52594"/>
    <w:rsid w:val="00E53BF7"/>
    <w:rsid w:val="00E53FC6"/>
    <w:rsid w:val="00E5554C"/>
    <w:rsid w:val="00E558DF"/>
    <w:rsid w:val="00E56BC3"/>
    <w:rsid w:val="00E57230"/>
    <w:rsid w:val="00E5735D"/>
    <w:rsid w:val="00E60019"/>
    <w:rsid w:val="00E61553"/>
    <w:rsid w:val="00E61668"/>
    <w:rsid w:val="00E62C35"/>
    <w:rsid w:val="00E636E6"/>
    <w:rsid w:val="00E6405D"/>
    <w:rsid w:val="00E64658"/>
    <w:rsid w:val="00E647AD"/>
    <w:rsid w:val="00E65271"/>
    <w:rsid w:val="00E65C9A"/>
    <w:rsid w:val="00E664A9"/>
    <w:rsid w:val="00E67015"/>
    <w:rsid w:val="00E6757E"/>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5CD"/>
    <w:rsid w:val="00E80C01"/>
    <w:rsid w:val="00E8122C"/>
    <w:rsid w:val="00E819ED"/>
    <w:rsid w:val="00E82232"/>
    <w:rsid w:val="00E82C67"/>
    <w:rsid w:val="00E845AA"/>
    <w:rsid w:val="00E850E4"/>
    <w:rsid w:val="00E85B7C"/>
    <w:rsid w:val="00E86956"/>
    <w:rsid w:val="00E86F85"/>
    <w:rsid w:val="00E90B44"/>
    <w:rsid w:val="00E92E45"/>
    <w:rsid w:val="00E92F03"/>
    <w:rsid w:val="00E9340C"/>
    <w:rsid w:val="00E94029"/>
    <w:rsid w:val="00E94898"/>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732"/>
    <w:rsid w:val="00EA2772"/>
    <w:rsid w:val="00EA296B"/>
    <w:rsid w:val="00EA3229"/>
    <w:rsid w:val="00EA35EC"/>
    <w:rsid w:val="00EA42FF"/>
    <w:rsid w:val="00EA4802"/>
    <w:rsid w:val="00EA4C85"/>
    <w:rsid w:val="00EA4E5B"/>
    <w:rsid w:val="00EA5147"/>
    <w:rsid w:val="00EA6AFD"/>
    <w:rsid w:val="00EA7128"/>
    <w:rsid w:val="00EB1239"/>
    <w:rsid w:val="00EB22FC"/>
    <w:rsid w:val="00EB281E"/>
    <w:rsid w:val="00EB3085"/>
    <w:rsid w:val="00EB34A3"/>
    <w:rsid w:val="00EB5D07"/>
    <w:rsid w:val="00EB5E18"/>
    <w:rsid w:val="00EB5E49"/>
    <w:rsid w:val="00EB620F"/>
    <w:rsid w:val="00EB6DDF"/>
    <w:rsid w:val="00EB6FF3"/>
    <w:rsid w:val="00EB781B"/>
    <w:rsid w:val="00EB7BA1"/>
    <w:rsid w:val="00EC0A85"/>
    <w:rsid w:val="00EC0B21"/>
    <w:rsid w:val="00EC15E6"/>
    <w:rsid w:val="00EC166A"/>
    <w:rsid w:val="00EC1848"/>
    <w:rsid w:val="00EC1A61"/>
    <w:rsid w:val="00EC353A"/>
    <w:rsid w:val="00EC37EA"/>
    <w:rsid w:val="00EC54E6"/>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51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187E"/>
    <w:rsid w:val="00F039FE"/>
    <w:rsid w:val="00F041E1"/>
    <w:rsid w:val="00F04320"/>
    <w:rsid w:val="00F0449E"/>
    <w:rsid w:val="00F050F3"/>
    <w:rsid w:val="00F05197"/>
    <w:rsid w:val="00F056AC"/>
    <w:rsid w:val="00F05DC2"/>
    <w:rsid w:val="00F0680B"/>
    <w:rsid w:val="00F07420"/>
    <w:rsid w:val="00F07C8B"/>
    <w:rsid w:val="00F100B6"/>
    <w:rsid w:val="00F10587"/>
    <w:rsid w:val="00F1070B"/>
    <w:rsid w:val="00F10BD1"/>
    <w:rsid w:val="00F1145C"/>
    <w:rsid w:val="00F11551"/>
    <w:rsid w:val="00F115BA"/>
    <w:rsid w:val="00F11D40"/>
    <w:rsid w:val="00F12132"/>
    <w:rsid w:val="00F121D6"/>
    <w:rsid w:val="00F1258A"/>
    <w:rsid w:val="00F1356B"/>
    <w:rsid w:val="00F14A1C"/>
    <w:rsid w:val="00F14BA5"/>
    <w:rsid w:val="00F1563C"/>
    <w:rsid w:val="00F16723"/>
    <w:rsid w:val="00F16BD4"/>
    <w:rsid w:val="00F16E18"/>
    <w:rsid w:val="00F16FA2"/>
    <w:rsid w:val="00F20858"/>
    <w:rsid w:val="00F20DDA"/>
    <w:rsid w:val="00F21217"/>
    <w:rsid w:val="00F22B14"/>
    <w:rsid w:val="00F2328B"/>
    <w:rsid w:val="00F2330C"/>
    <w:rsid w:val="00F23793"/>
    <w:rsid w:val="00F241B1"/>
    <w:rsid w:val="00F24B30"/>
    <w:rsid w:val="00F2537D"/>
    <w:rsid w:val="00F25596"/>
    <w:rsid w:val="00F25CAD"/>
    <w:rsid w:val="00F25DFD"/>
    <w:rsid w:val="00F271C1"/>
    <w:rsid w:val="00F27342"/>
    <w:rsid w:val="00F30192"/>
    <w:rsid w:val="00F30234"/>
    <w:rsid w:val="00F30465"/>
    <w:rsid w:val="00F31C7A"/>
    <w:rsid w:val="00F32F9E"/>
    <w:rsid w:val="00F333EE"/>
    <w:rsid w:val="00F33B36"/>
    <w:rsid w:val="00F34624"/>
    <w:rsid w:val="00F34963"/>
    <w:rsid w:val="00F34DD3"/>
    <w:rsid w:val="00F351AD"/>
    <w:rsid w:val="00F35469"/>
    <w:rsid w:val="00F3590B"/>
    <w:rsid w:val="00F3622F"/>
    <w:rsid w:val="00F40F5E"/>
    <w:rsid w:val="00F4123C"/>
    <w:rsid w:val="00F41D11"/>
    <w:rsid w:val="00F41DBC"/>
    <w:rsid w:val="00F43EB0"/>
    <w:rsid w:val="00F44210"/>
    <w:rsid w:val="00F44D53"/>
    <w:rsid w:val="00F44E28"/>
    <w:rsid w:val="00F454E5"/>
    <w:rsid w:val="00F458FE"/>
    <w:rsid w:val="00F45C89"/>
    <w:rsid w:val="00F46198"/>
    <w:rsid w:val="00F47490"/>
    <w:rsid w:val="00F50AB9"/>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60F25"/>
    <w:rsid w:val="00F618BF"/>
    <w:rsid w:val="00F61D32"/>
    <w:rsid w:val="00F625D5"/>
    <w:rsid w:val="00F62AB9"/>
    <w:rsid w:val="00F631E9"/>
    <w:rsid w:val="00F637F1"/>
    <w:rsid w:val="00F64796"/>
    <w:rsid w:val="00F65107"/>
    <w:rsid w:val="00F65980"/>
    <w:rsid w:val="00F66118"/>
    <w:rsid w:val="00F66B34"/>
    <w:rsid w:val="00F66D33"/>
    <w:rsid w:val="00F6751B"/>
    <w:rsid w:val="00F71617"/>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68BF"/>
    <w:rsid w:val="00F775BB"/>
    <w:rsid w:val="00F802F5"/>
    <w:rsid w:val="00F81AE9"/>
    <w:rsid w:val="00F82588"/>
    <w:rsid w:val="00F826D4"/>
    <w:rsid w:val="00F82C00"/>
    <w:rsid w:val="00F83660"/>
    <w:rsid w:val="00F837E1"/>
    <w:rsid w:val="00F83DAD"/>
    <w:rsid w:val="00F83E7B"/>
    <w:rsid w:val="00F84270"/>
    <w:rsid w:val="00F853FD"/>
    <w:rsid w:val="00F858AF"/>
    <w:rsid w:val="00F85983"/>
    <w:rsid w:val="00F9220D"/>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046"/>
    <w:rsid w:val="00FA41A9"/>
    <w:rsid w:val="00FA428A"/>
    <w:rsid w:val="00FA4D58"/>
    <w:rsid w:val="00FA585D"/>
    <w:rsid w:val="00FA5C5E"/>
    <w:rsid w:val="00FA5F62"/>
    <w:rsid w:val="00FA60DE"/>
    <w:rsid w:val="00FA6945"/>
    <w:rsid w:val="00FB0993"/>
    <w:rsid w:val="00FB17F1"/>
    <w:rsid w:val="00FB2499"/>
    <w:rsid w:val="00FB2A9E"/>
    <w:rsid w:val="00FB4514"/>
    <w:rsid w:val="00FB48B5"/>
    <w:rsid w:val="00FB5B0D"/>
    <w:rsid w:val="00FB67B1"/>
    <w:rsid w:val="00FB69E9"/>
    <w:rsid w:val="00FB6B9F"/>
    <w:rsid w:val="00FB7EE9"/>
    <w:rsid w:val="00FC0919"/>
    <w:rsid w:val="00FC0A7E"/>
    <w:rsid w:val="00FC0D67"/>
    <w:rsid w:val="00FC1129"/>
    <w:rsid w:val="00FC11B5"/>
    <w:rsid w:val="00FC18A5"/>
    <w:rsid w:val="00FC1FDB"/>
    <w:rsid w:val="00FC303F"/>
    <w:rsid w:val="00FC39A7"/>
    <w:rsid w:val="00FC42A2"/>
    <w:rsid w:val="00FC48AD"/>
    <w:rsid w:val="00FC4976"/>
    <w:rsid w:val="00FC6C3D"/>
    <w:rsid w:val="00FC7042"/>
    <w:rsid w:val="00FC76C9"/>
    <w:rsid w:val="00FD1872"/>
    <w:rsid w:val="00FD3123"/>
    <w:rsid w:val="00FD3FD1"/>
    <w:rsid w:val="00FD473A"/>
    <w:rsid w:val="00FD499D"/>
    <w:rsid w:val="00FD6140"/>
    <w:rsid w:val="00FD61DC"/>
    <w:rsid w:val="00FD6696"/>
    <w:rsid w:val="00FD669B"/>
    <w:rsid w:val="00FD74FC"/>
    <w:rsid w:val="00FD77E2"/>
    <w:rsid w:val="00FD7B07"/>
    <w:rsid w:val="00FE0CEA"/>
    <w:rsid w:val="00FE16FA"/>
    <w:rsid w:val="00FE2638"/>
    <w:rsid w:val="00FE3A4D"/>
    <w:rsid w:val="00FE3D10"/>
    <w:rsid w:val="00FE4F5F"/>
    <w:rsid w:val="00FE54E5"/>
    <w:rsid w:val="00FE5910"/>
    <w:rsid w:val="00FE5954"/>
    <w:rsid w:val="00FE72A0"/>
    <w:rsid w:val="00FE7477"/>
    <w:rsid w:val="00FE7ADD"/>
    <w:rsid w:val="00FE7B1D"/>
    <w:rsid w:val="00FF06D2"/>
    <w:rsid w:val="00FF0EA5"/>
    <w:rsid w:val="00FF115E"/>
    <w:rsid w:val="00FF20C1"/>
    <w:rsid w:val="00FF245D"/>
    <w:rsid w:val="00FF29F8"/>
    <w:rsid w:val="00FF2F82"/>
    <w:rsid w:val="00FF3D0B"/>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PlaceholderText">
    <w:name w:val="Placeholder Text"/>
    <w:basedOn w:val="DefaultParagraphFont"/>
    <w:uiPriority w:val="99"/>
    <w:semiHidden/>
    <w:rsid w:val="00934DF3"/>
    <w:rPr>
      <w:color w:val="666666"/>
    </w:rPr>
  </w:style>
  <w:style w:type="paragraph" w:customStyle="1" w:styleId="Appendix">
    <w:name w:val="Appendix"/>
    <w:basedOn w:val="Heading1"/>
    <w:link w:val="AppendixChar"/>
    <w:qFormat/>
    <w:rsid w:val="000E560F"/>
    <w:pPr>
      <w:numPr>
        <w:numId w:val="53"/>
      </w:numPr>
    </w:pPr>
  </w:style>
  <w:style w:type="character" w:customStyle="1" w:styleId="AppendixChar">
    <w:name w:val="Appendix Char"/>
    <w:basedOn w:val="Heading1Char"/>
    <w:link w:val="Appendix"/>
    <w:rsid w:val="000E560F"/>
    <w:rPr>
      <w:rFonts w:ascii="Arial" w:eastAsia="SimSun" w:hAnsi="Arial" w:cs="Times New Roman"/>
      <w:sz w:val="36"/>
      <w:szCs w:val="36"/>
      <w:lang w:val="en-GB" w:eastAsia="zh-CN"/>
    </w:rPr>
  </w:style>
  <w:style w:type="paragraph" w:customStyle="1" w:styleId="DECISION">
    <w:name w:val="DECISION"/>
    <w:basedOn w:val="Normal"/>
    <w:rsid w:val="002F599C"/>
    <w:pPr>
      <w:widowControl w:val="0"/>
      <w:numPr>
        <w:numId w:val="54"/>
      </w:numPr>
      <w:overflowPunct w:val="0"/>
      <w:autoSpaceDE w:val="0"/>
      <w:autoSpaceDN w:val="0"/>
      <w:adjustRightInd w:val="0"/>
      <w:spacing w:before="120" w:after="120" w:line="240" w:lineRule="auto"/>
      <w:jc w:val="both"/>
      <w:textAlignment w:val="baseline"/>
    </w:pPr>
    <w:rPr>
      <w:rFonts w:ascii="Arial" w:eastAsia="Times New Roman" w:hAnsi="Arial" w:cs="Times New Roman"/>
      <w:b/>
      <w:color w:val="0000FF"/>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779297752">
      <w:bodyDiv w:val="1"/>
      <w:marLeft w:val="0"/>
      <w:marRight w:val="0"/>
      <w:marTop w:val="0"/>
      <w:marBottom w:val="0"/>
      <w:divBdr>
        <w:top w:val="none" w:sz="0" w:space="0" w:color="auto"/>
        <w:left w:val="none" w:sz="0" w:space="0" w:color="auto"/>
        <w:bottom w:val="none" w:sz="0" w:space="0" w:color="auto"/>
        <w:right w:val="none" w:sz="0" w:space="0" w:color="auto"/>
      </w:divBdr>
    </w:div>
    <w:div w:id="987440312">
      <w:bodyDiv w:val="1"/>
      <w:marLeft w:val="0"/>
      <w:marRight w:val="0"/>
      <w:marTop w:val="0"/>
      <w:marBottom w:val="0"/>
      <w:divBdr>
        <w:top w:val="none" w:sz="0" w:space="0" w:color="auto"/>
        <w:left w:val="none" w:sz="0" w:space="0" w:color="auto"/>
        <w:bottom w:val="none" w:sz="0" w:space="0" w:color="auto"/>
        <w:right w:val="none" w:sz="0" w:space="0" w:color="auto"/>
      </w:divBdr>
    </w:div>
    <w:div w:id="1062677144">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71050078">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41356709">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791699207">
      <w:bodyDiv w:val="1"/>
      <w:marLeft w:val="0"/>
      <w:marRight w:val="0"/>
      <w:marTop w:val="0"/>
      <w:marBottom w:val="0"/>
      <w:divBdr>
        <w:top w:val="none" w:sz="0" w:space="0" w:color="auto"/>
        <w:left w:val="none" w:sz="0" w:space="0" w:color="auto"/>
        <w:bottom w:val="none" w:sz="0" w:space="0" w:color="auto"/>
        <w:right w:val="none" w:sz="0" w:space="0" w:color="auto"/>
      </w:divBdr>
    </w:div>
    <w:div w:id="1834568301">
      <w:bodyDiv w:val="1"/>
      <w:marLeft w:val="0"/>
      <w:marRight w:val="0"/>
      <w:marTop w:val="0"/>
      <w:marBottom w:val="0"/>
      <w:divBdr>
        <w:top w:val="none" w:sz="0" w:space="0" w:color="auto"/>
        <w:left w:val="none" w:sz="0" w:space="0" w:color="auto"/>
        <w:bottom w:val="none" w:sz="0" w:space="0" w:color="auto"/>
        <w:right w:val="none" w:sz="0" w:space="0" w:color="auto"/>
      </w:divBdr>
    </w:div>
    <w:div w:id="1920554701">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openxmlformats.org/package/2006/metadata/core-properties"/>
    <ds:schemaRef ds:uri="http://purl.org/dc/elements/1.1/"/>
    <ds:schemaRef ds:uri="http://schemas.microsoft.com/office/infopath/2007/PartnerControls"/>
    <ds:schemaRef ds:uri="23a22248-acb0-4303-bd1b-c36b2527d0a2"/>
    <ds:schemaRef ds:uri="http://schemas.microsoft.com/office/2006/metadata/properties"/>
    <ds:schemaRef ds:uri="http://purl.org/dc/terms/"/>
    <ds:schemaRef ds:uri="http://schemas.microsoft.com/sharepoint/v4"/>
    <ds:schemaRef ds:uri="5a888943-97ca-4c93-b605-714bb5e9e285"/>
    <ds:schemaRef ds:uri="http://schemas.microsoft.com/office/2006/documentManagement/types"/>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54BDE1D9-1AF2-47AB-8057-C39C1F470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5</Pages>
  <Words>1329</Words>
  <Characters>7580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29</cp:revision>
  <dcterms:created xsi:type="dcterms:W3CDTF">2024-10-03T18:44:00Z</dcterms:created>
  <dcterms:modified xsi:type="dcterms:W3CDTF">2024-10-04T21:36:00Z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